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181A" w:rsidRDefault="0022181A" w:rsidP="005A01C3">
      <w:pPr>
        <w:framePr w:w="1809" w:h="1803" w:wrap="around" w:vAnchor="page" w:hAnchor="page" w:x="9442" w:y="2836" w:anchorLock="1"/>
        <w:rPr>
          <w:rFonts w:cs="Arial"/>
          <w:bCs/>
          <w:sz w:val="16"/>
          <w:szCs w:val="16"/>
        </w:rPr>
      </w:pPr>
      <w:r>
        <w:rPr>
          <w:rFonts w:cs="Arial"/>
          <w:sz w:val="16"/>
          <w:szCs w:val="16"/>
        </w:rPr>
        <w:fldChar w:fldCharType="begin">
          <w:ffData>
            <w:name w:val="Text21"/>
            <w:enabled/>
            <w:calcOnExit w:val="0"/>
            <w:textInput>
              <w:default w:val="DEKRA e.V."/>
            </w:textInput>
          </w:ffData>
        </w:fldChar>
      </w:r>
      <w:r>
        <w:rPr>
          <w:rFonts w:cs="Arial"/>
          <w:sz w:val="16"/>
          <w:szCs w:val="16"/>
        </w:rPr>
        <w:instrText xml:space="preserve"> FORMTEXT </w:instrText>
      </w:r>
      <w:r>
        <w:rPr>
          <w:rFonts w:cs="Arial"/>
          <w:sz w:val="16"/>
          <w:szCs w:val="16"/>
        </w:rPr>
      </w:r>
      <w:r>
        <w:rPr>
          <w:rFonts w:cs="Arial"/>
          <w:sz w:val="16"/>
          <w:szCs w:val="16"/>
        </w:rPr>
        <w:fldChar w:fldCharType="separate"/>
      </w:r>
      <w:r w:rsidR="002F11A5">
        <w:rPr>
          <w:rFonts w:cs="Arial"/>
          <w:noProof/>
          <w:sz w:val="16"/>
          <w:szCs w:val="16"/>
        </w:rPr>
        <w:t>DEKRA e.V.</w:t>
      </w:r>
      <w:r>
        <w:rPr>
          <w:rFonts w:cs="Arial"/>
          <w:bCs/>
          <w:sz w:val="16"/>
          <w:szCs w:val="16"/>
        </w:rPr>
        <w:fldChar w:fldCharType="end"/>
      </w:r>
    </w:p>
    <w:p w:rsidR="0022181A" w:rsidRDefault="00D40656" w:rsidP="005A01C3">
      <w:pPr>
        <w:framePr w:w="1809" w:h="1803" w:wrap="around" w:vAnchor="page" w:hAnchor="page" w:x="9442" w:y="2836" w:anchorLock="1"/>
        <w:spacing w:line="210" w:lineRule="exact"/>
        <w:rPr>
          <w:sz w:val="16"/>
        </w:rPr>
      </w:pPr>
      <w:r>
        <w:rPr>
          <w:sz w:val="16"/>
        </w:rPr>
        <w:t>Konzernkommunikation</w:t>
      </w:r>
    </w:p>
    <w:p w:rsidR="0022181A" w:rsidRDefault="0022181A" w:rsidP="005A01C3">
      <w:pPr>
        <w:framePr w:w="1809" w:h="1803" w:wrap="around" w:vAnchor="page" w:hAnchor="page" w:x="9442" w:y="2836" w:anchorLock="1"/>
        <w:spacing w:line="210" w:lineRule="exact"/>
        <w:rPr>
          <w:sz w:val="16"/>
        </w:rPr>
      </w:pPr>
      <w:r>
        <w:rPr>
          <w:sz w:val="16"/>
        </w:rPr>
        <w:fldChar w:fldCharType="begin">
          <w:ffData>
            <w:name w:val="Text23"/>
            <w:enabled/>
            <w:calcOnExit w:val="0"/>
            <w:textInput>
              <w:default w:val="Handwerkstraße 15"/>
            </w:textInput>
          </w:ffData>
        </w:fldChar>
      </w:r>
      <w:bookmarkStart w:id="0" w:name="Text23"/>
      <w:r>
        <w:rPr>
          <w:sz w:val="16"/>
        </w:rPr>
        <w:instrText xml:space="preserve"> FORMTEXT </w:instrText>
      </w:r>
      <w:r>
        <w:rPr>
          <w:sz w:val="16"/>
        </w:rPr>
      </w:r>
      <w:r>
        <w:rPr>
          <w:sz w:val="16"/>
        </w:rPr>
        <w:fldChar w:fldCharType="separate"/>
      </w:r>
      <w:r w:rsidR="002F11A5">
        <w:rPr>
          <w:noProof/>
          <w:sz w:val="16"/>
        </w:rPr>
        <w:t>Handwerkstraße 15</w:t>
      </w:r>
      <w:r>
        <w:rPr>
          <w:sz w:val="16"/>
        </w:rPr>
        <w:fldChar w:fldCharType="end"/>
      </w:r>
      <w:bookmarkEnd w:id="0"/>
    </w:p>
    <w:p w:rsidR="0022181A" w:rsidRDefault="0022181A" w:rsidP="005A01C3">
      <w:pPr>
        <w:framePr w:w="1809" w:h="1803" w:wrap="around" w:vAnchor="page" w:hAnchor="page" w:x="9442" w:y="2836" w:anchorLock="1"/>
        <w:spacing w:line="260" w:lineRule="exact"/>
        <w:rPr>
          <w:sz w:val="16"/>
        </w:rPr>
      </w:pPr>
      <w:r>
        <w:rPr>
          <w:sz w:val="16"/>
        </w:rPr>
        <w:fldChar w:fldCharType="begin">
          <w:ffData>
            <w:name w:val="Text24"/>
            <w:enabled/>
            <w:calcOnExit w:val="0"/>
            <w:textInput>
              <w:default w:val="D-70565 Stuttgart"/>
            </w:textInput>
          </w:ffData>
        </w:fldChar>
      </w:r>
      <w:bookmarkStart w:id="1" w:name="Text24"/>
      <w:r>
        <w:rPr>
          <w:sz w:val="16"/>
        </w:rPr>
        <w:instrText xml:space="preserve"> FORMTEXT </w:instrText>
      </w:r>
      <w:r>
        <w:rPr>
          <w:sz w:val="16"/>
        </w:rPr>
      </w:r>
      <w:r>
        <w:rPr>
          <w:sz w:val="16"/>
        </w:rPr>
        <w:fldChar w:fldCharType="separate"/>
      </w:r>
      <w:r w:rsidR="002F11A5">
        <w:rPr>
          <w:noProof/>
          <w:sz w:val="16"/>
        </w:rPr>
        <w:t>D-70565 Stuttgart</w:t>
      </w:r>
      <w:r>
        <w:rPr>
          <w:sz w:val="16"/>
        </w:rPr>
        <w:fldChar w:fldCharType="end"/>
      </w:r>
      <w:bookmarkEnd w:id="1"/>
    </w:p>
    <w:p w:rsidR="0022181A" w:rsidRDefault="0022181A" w:rsidP="005A01C3">
      <w:pPr>
        <w:framePr w:w="1809" w:h="1803" w:wrap="around" w:vAnchor="page" w:hAnchor="page" w:x="9442" w:y="2836" w:anchorLock="1"/>
        <w:spacing w:line="200" w:lineRule="exact"/>
        <w:rPr>
          <w:sz w:val="16"/>
        </w:rPr>
      </w:pPr>
    </w:p>
    <w:p w:rsidR="0022181A" w:rsidRDefault="0022181A" w:rsidP="005A01C3">
      <w:pPr>
        <w:framePr w:w="1809" w:h="1803" w:wrap="around" w:vAnchor="page" w:hAnchor="page" w:x="9442" w:y="2836" w:anchorLock="1"/>
        <w:spacing w:line="210" w:lineRule="exact"/>
        <w:rPr>
          <w:sz w:val="16"/>
        </w:rPr>
      </w:pPr>
      <w:r>
        <w:rPr>
          <w:sz w:val="16"/>
        </w:rPr>
        <w:t>www.dekra.de/presse</w:t>
      </w:r>
    </w:p>
    <w:p w:rsidR="0022181A" w:rsidRDefault="0022181A" w:rsidP="005A01C3">
      <w:pPr>
        <w:framePr w:w="1809" w:h="1803" w:wrap="around" w:vAnchor="page" w:hAnchor="page" w:x="9442" w:y="2836" w:anchorLock="1"/>
        <w:spacing w:line="210" w:lineRule="exact"/>
        <w:rPr>
          <w:sz w:val="16"/>
        </w:rPr>
      </w:pPr>
    </w:p>
    <w:p w:rsidR="0022181A" w:rsidRDefault="0022181A">
      <w:pPr>
        <w:framePr w:w="7496" w:h="1803" w:hRule="exact" w:hSpace="142" w:wrap="around" w:hAnchor="page" w:x="1532" w:y="13127" w:anchorLock="1"/>
        <w:spacing w:line="240" w:lineRule="exact"/>
        <w:ind w:right="-1"/>
        <w:rPr>
          <w:sz w:val="16"/>
          <w:szCs w:val="16"/>
        </w:rPr>
      </w:pPr>
      <w:r>
        <w:rPr>
          <w:sz w:val="16"/>
          <w:szCs w:val="16"/>
        </w:rPr>
        <w:fldChar w:fldCharType="begin">
          <w:ffData>
            <w:name w:val="Text17"/>
            <w:enabled/>
            <w:calcOnExit w:val="0"/>
            <w:textInput>
              <w:default w:val="Stuttgart"/>
            </w:textInput>
          </w:ffData>
        </w:fldChar>
      </w:r>
      <w:bookmarkStart w:id="2" w:name="Text17"/>
      <w:r>
        <w:rPr>
          <w:sz w:val="16"/>
          <w:szCs w:val="16"/>
        </w:rPr>
        <w:instrText xml:space="preserve"> FORMTEXT </w:instrText>
      </w:r>
      <w:r>
        <w:rPr>
          <w:sz w:val="16"/>
          <w:szCs w:val="16"/>
        </w:rPr>
      </w:r>
      <w:r>
        <w:rPr>
          <w:sz w:val="16"/>
          <w:szCs w:val="16"/>
        </w:rPr>
        <w:fldChar w:fldCharType="separate"/>
      </w:r>
      <w:r w:rsidR="002F11A5">
        <w:rPr>
          <w:noProof/>
          <w:sz w:val="16"/>
          <w:szCs w:val="16"/>
        </w:rPr>
        <w:t>Stuttgart</w:t>
      </w:r>
      <w:r>
        <w:rPr>
          <w:sz w:val="16"/>
          <w:szCs w:val="16"/>
        </w:rPr>
        <w:fldChar w:fldCharType="end"/>
      </w:r>
      <w:bookmarkEnd w:id="2"/>
      <w:r w:rsidR="00DB5CF6">
        <w:rPr>
          <w:sz w:val="16"/>
          <w:szCs w:val="16"/>
        </w:rPr>
        <w:t xml:space="preserve"> / Frankfurt a.M.</w:t>
      </w:r>
      <w:r>
        <w:rPr>
          <w:sz w:val="16"/>
          <w:szCs w:val="16"/>
        </w:rPr>
        <w:t xml:space="preserve">, </w:t>
      </w:r>
      <w:r w:rsidR="00DB5CF6" w:rsidRPr="00DB5CF6">
        <w:rPr>
          <w:sz w:val="16"/>
          <w:szCs w:val="16"/>
        </w:rPr>
        <w:t>13.09.2016</w:t>
      </w:r>
      <w:r w:rsidRPr="006E551B">
        <w:rPr>
          <w:color w:val="FF0000"/>
          <w:sz w:val="16"/>
          <w:szCs w:val="16"/>
        </w:rPr>
        <w:t xml:space="preserve">  </w:t>
      </w:r>
      <w:r>
        <w:rPr>
          <w:sz w:val="16"/>
          <w:szCs w:val="16"/>
        </w:rPr>
        <w:t xml:space="preserve">/ </w:t>
      </w:r>
      <w:bookmarkStart w:id="3" w:name="Text14"/>
      <w:r>
        <w:rPr>
          <w:sz w:val="16"/>
          <w:szCs w:val="16"/>
        </w:rPr>
        <w:fldChar w:fldCharType="begin">
          <w:ffData>
            <w:name w:val="Text14"/>
            <w:enabled/>
            <w:calcOnExit w:val="0"/>
            <w:textInput>
              <w:default w:val="Nr. "/>
            </w:textInput>
          </w:ffData>
        </w:fldChar>
      </w:r>
      <w:r>
        <w:rPr>
          <w:sz w:val="16"/>
          <w:szCs w:val="16"/>
        </w:rPr>
        <w:instrText xml:space="preserve"> FORMTEXT </w:instrText>
      </w:r>
      <w:r>
        <w:rPr>
          <w:sz w:val="16"/>
          <w:szCs w:val="16"/>
        </w:rPr>
      </w:r>
      <w:r>
        <w:rPr>
          <w:sz w:val="16"/>
          <w:szCs w:val="16"/>
        </w:rPr>
        <w:fldChar w:fldCharType="separate"/>
      </w:r>
      <w:r w:rsidR="002F11A5">
        <w:rPr>
          <w:noProof/>
          <w:sz w:val="16"/>
          <w:szCs w:val="16"/>
        </w:rPr>
        <w:t xml:space="preserve">Nr. </w:t>
      </w:r>
      <w:r>
        <w:rPr>
          <w:sz w:val="16"/>
          <w:szCs w:val="16"/>
        </w:rPr>
        <w:fldChar w:fldCharType="end"/>
      </w:r>
      <w:bookmarkEnd w:id="3"/>
      <w:r w:rsidR="00A72E69" w:rsidRPr="00A72E69">
        <w:rPr>
          <w:sz w:val="16"/>
          <w:szCs w:val="16"/>
        </w:rPr>
        <w:t>09</w:t>
      </w:r>
      <w:r w:rsidR="00F90820">
        <w:rPr>
          <w:sz w:val="16"/>
          <w:szCs w:val="16"/>
        </w:rPr>
        <w:t>4</w:t>
      </w:r>
    </w:p>
    <w:p w:rsidR="0022181A" w:rsidRDefault="00BE653A">
      <w:pPr>
        <w:framePr w:w="7496" w:h="1803" w:hRule="exact" w:hSpace="142" w:wrap="around" w:hAnchor="page" w:x="1532" w:y="13127" w:anchorLock="1"/>
        <w:spacing w:line="240" w:lineRule="exact"/>
        <w:ind w:right="-1"/>
        <w:rPr>
          <w:sz w:val="16"/>
          <w:szCs w:val="16"/>
        </w:rPr>
      </w:pPr>
      <w:r>
        <w:rPr>
          <w:sz w:val="16"/>
          <w:szCs w:val="16"/>
        </w:rPr>
        <w:t>Wolfgang Sigloch</w:t>
      </w:r>
    </w:p>
    <w:p w:rsidR="0022181A" w:rsidRDefault="00BE653A">
      <w:pPr>
        <w:framePr w:w="7496" w:h="1803" w:hRule="exact" w:hSpace="142" w:wrap="around" w:hAnchor="page" w:x="1532" w:y="13127" w:anchorLock="1"/>
        <w:spacing w:line="240" w:lineRule="exact"/>
        <w:ind w:right="-1"/>
        <w:rPr>
          <w:sz w:val="16"/>
          <w:szCs w:val="16"/>
        </w:rPr>
      </w:pPr>
      <w:r>
        <w:rPr>
          <w:sz w:val="16"/>
          <w:szCs w:val="16"/>
        </w:rPr>
        <w:t>0711</w:t>
      </w:r>
      <w:r w:rsidR="00FA5C37">
        <w:rPr>
          <w:sz w:val="16"/>
          <w:szCs w:val="16"/>
        </w:rPr>
        <w:t>.</w:t>
      </w:r>
      <w:r>
        <w:rPr>
          <w:sz w:val="16"/>
          <w:szCs w:val="16"/>
        </w:rPr>
        <w:t>7861</w:t>
      </w:r>
      <w:r w:rsidR="00ED0DA5">
        <w:rPr>
          <w:sz w:val="16"/>
          <w:szCs w:val="16"/>
        </w:rPr>
        <w:t>-</w:t>
      </w:r>
      <w:r>
        <w:rPr>
          <w:sz w:val="16"/>
          <w:szCs w:val="16"/>
        </w:rPr>
        <w:t>2386</w:t>
      </w:r>
    </w:p>
    <w:p w:rsidR="0022181A" w:rsidRDefault="00BE653A">
      <w:pPr>
        <w:framePr w:w="7496" w:h="1803" w:hRule="exact" w:hSpace="142" w:wrap="around" w:hAnchor="page" w:x="1532" w:y="13127" w:anchorLock="1"/>
        <w:spacing w:line="240" w:lineRule="exact"/>
        <w:ind w:right="-1"/>
        <w:rPr>
          <w:sz w:val="16"/>
          <w:szCs w:val="16"/>
        </w:rPr>
      </w:pPr>
      <w:r>
        <w:rPr>
          <w:sz w:val="16"/>
          <w:szCs w:val="16"/>
        </w:rPr>
        <w:t>0711</w:t>
      </w:r>
      <w:r w:rsidR="00FA5C37">
        <w:rPr>
          <w:sz w:val="16"/>
          <w:szCs w:val="16"/>
        </w:rPr>
        <w:t>.</w:t>
      </w:r>
      <w:r>
        <w:rPr>
          <w:sz w:val="16"/>
          <w:szCs w:val="16"/>
        </w:rPr>
        <w:t>7861</w:t>
      </w:r>
      <w:r w:rsidR="00ED0DA5">
        <w:rPr>
          <w:sz w:val="16"/>
          <w:szCs w:val="16"/>
        </w:rPr>
        <w:t>-</w:t>
      </w:r>
      <w:r w:rsidR="001803D8">
        <w:rPr>
          <w:sz w:val="16"/>
          <w:szCs w:val="16"/>
        </w:rPr>
        <w:t>742386</w:t>
      </w:r>
      <w:r>
        <w:rPr>
          <w:sz w:val="16"/>
          <w:szCs w:val="16"/>
        </w:rPr>
        <w:t xml:space="preserve"> </w:t>
      </w:r>
    </w:p>
    <w:p w:rsidR="0022181A" w:rsidRDefault="00BE653A">
      <w:pPr>
        <w:framePr w:w="7496" w:h="1803" w:hRule="exact" w:hSpace="142" w:wrap="around" w:hAnchor="page" w:x="1532" w:y="13127" w:anchorLock="1"/>
        <w:spacing w:line="240" w:lineRule="exact"/>
        <w:ind w:right="-1"/>
        <w:rPr>
          <w:sz w:val="16"/>
          <w:szCs w:val="16"/>
        </w:rPr>
      </w:pPr>
      <w:r>
        <w:rPr>
          <w:sz w:val="16"/>
          <w:szCs w:val="16"/>
        </w:rPr>
        <w:t>wolfgang.sigloch</w:t>
      </w:r>
      <w:r w:rsidR="0022181A">
        <w:rPr>
          <w:sz w:val="16"/>
          <w:szCs w:val="16"/>
        </w:rPr>
        <w:t>@dekra.com</w:t>
      </w:r>
    </w:p>
    <w:p w:rsidR="0022181A" w:rsidRDefault="0022181A">
      <w:pPr>
        <w:framePr w:w="7496" w:h="1803" w:hRule="exact" w:hSpace="142" w:wrap="around" w:hAnchor="page" w:x="1532" w:y="13127" w:anchorLock="1"/>
        <w:spacing w:line="240" w:lineRule="exact"/>
        <w:ind w:right="-1"/>
        <w:rPr>
          <w:sz w:val="16"/>
          <w:szCs w:val="16"/>
        </w:rPr>
      </w:pPr>
    </w:p>
    <w:p w:rsidR="0022181A" w:rsidRDefault="0022181A">
      <w:pPr>
        <w:framePr w:w="7496" w:h="1803" w:hRule="exact" w:hSpace="142" w:wrap="around" w:hAnchor="page" w:x="1532" w:y="13127" w:anchorLock="1"/>
        <w:spacing w:line="240" w:lineRule="exact"/>
        <w:ind w:right="-1"/>
      </w:pPr>
      <w:r>
        <w:rPr>
          <w:sz w:val="16"/>
          <w:szCs w:val="16"/>
        </w:rPr>
        <w:fldChar w:fldCharType="begin"/>
      </w:r>
      <w:r>
        <w:rPr>
          <w:sz w:val="16"/>
          <w:szCs w:val="16"/>
        </w:rPr>
        <w:instrText xml:space="preserve">PAGE  \* MERGEFORMAT </w:instrText>
      </w:r>
      <w:r>
        <w:rPr>
          <w:sz w:val="16"/>
          <w:szCs w:val="16"/>
        </w:rPr>
        <w:fldChar w:fldCharType="separate"/>
      </w:r>
      <w:r w:rsidR="00DE43DB">
        <w:rPr>
          <w:noProof/>
          <w:sz w:val="16"/>
          <w:szCs w:val="16"/>
        </w:rPr>
        <w:t>1</w:t>
      </w:r>
      <w:r>
        <w:rPr>
          <w:sz w:val="16"/>
          <w:szCs w:val="16"/>
        </w:rPr>
        <w:fldChar w:fldCharType="end"/>
      </w:r>
      <w:r w:rsidR="0051667F">
        <w:rPr>
          <w:sz w:val="16"/>
          <w:szCs w:val="16"/>
        </w:rPr>
        <w:t xml:space="preserve"> </w:t>
      </w:r>
      <w:r w:rsidR="0051667F" w:rsidRPr="00B61DEE">
        <w:rPr>
          <w:sz w:val="16"/>
          <w:szCs w:val="16"/>
        </w:rPr>
        <w:t xml:space="preserve">/ </w:t>
      </w:r>
      <w:r w:rsidR="006951A7" w:rsidRPr="006951A7">
        <w:rPr>
          <w:sz w:val="16"/>
          <w:szCs w:val="16"/>
        </w:rPr>
        <w:t>2</w:t>
      </w:r>
    </w:p>
    <w:p w:rsidR="0022181A" w:rsidRDefault="0022181A">
      <w:pPr>
        <w:rPr>
          <w:b/>
          <w:sz w:val="28"/>
          <w:szCs w:val="28"/>
        </w:rPr>
      </w:pPr>
      <w:r>
        <w:rPr>
          <w:b/>
          <w:sz w:val="28"/>
          <w:szCs w:val="28"/>
        </w:rPr>
        <w:t>Presseinformation</w:t>
      </w:r>
      <w:r w:rsidR="0055133C">
        <w:rPr>
          <w:b/>
          <w:sz w:val="28"/>
          <w:szCs w:val="28"/>
        </w:rPr>
        <w:tab/>
      </w:r>
      <w:r w:rsidR="0055133C">
        <w:rPr>
          <w:b/>
          <w:sz w:val="28"/>
          <w:szCs w:val="28"/>
        </w:rPr>
        <w:tab/>
      </w:r>
      <w:r w:rsidR="00745B90">
        <w:rPr>
          <w:b/>
          <w:sz w:val="28"/>
          <w:szCs w:val="28"/>
        </w:rPr>
        <w:t xml:space="preserve">      </w:t>
      </w:r>
      <w:r w:rsidR="004303DB">
        <w:rPr>
          <w:b/>
          <w:sz w:val="28"/>
          <w:szCs w:val="28"/>
        </w:rPr>
        <w:tab/>
      </w:r>
      <w:r w:rsidR="004303DB">
        <w:rPr>
          <w:b/>
          <w:sz w:val="28"/>
          <w:szCs w:val="28"/>
        </w:rPr>
        <w:tab/>
      </w:r>
      <w:r w:rsidR="00745B90" w:rsidRPr="006E551B">
        <w:rPr>
          <w:b/>
          <w:color w:val="FF0000"/>
          <w:sz w:val="28"/>
          <w:szCs w:val="28"/>
        </w:rPr>
        <w:t xml:space="preserve">               </w:t>
      </w:r>
    </w:p>
    <w:p w:rsidR="0022181A" w:rsidRDefault="0022181A">
      <w:pPr>
        <w:pStyle w:val="berschrift2"/>
        <w:widowControl w:val="0"/>
        <w:spacing w:before="0" w:line="320" w:lineRule="exact"/>
        <w:ind w:right="-1"/>
        <w:rPr>
          <w:rFonts w:cs="Arial"/>
          <w:b w:val="0"/>
          <w:szCs w:val="20"/>
          <w:u w:val="single"/>
        </w:rPr>
      </w:pPr>
    </w:p>
    <w:p w:rsidR="0022181A" w:rsidRDefault="0022181A">
      <w:pPr>
        <w:pStyle w:val="berschrift2"/>
        <w:widowControl w:val="0"/>
        <w:spacing w:before="0" w:line="320" w:lineRule="exact"/>
        <w:ind w:right="-1"/>
        <w:rPr>
          <w:rFonts w:cs="Arial"/>
          <w:b w:val="0"/>
          <w:szCs w:val="20"/>
          <w:u w:val="single"/>
        </w:rPr>
        <w:sectPr w:rsidR="0022181A">
          <w:headerReference w:type="default" r:id="rId7"/>
          <w:footerReference w:type="default" r:id="rId8"/>
          <w:headerReference w:type="first" r:id="rId9"/>
          <w:footerReference w:type="first" r:id="rId10"/>
          <w:endnotePr>
            <w:numFmt w:val="decimal"/>
          </w:endnotePr>
          <w:type w:val="continuous"/>
          <w:pgSz w:w="11907" w:h="16840" w:code="9"/>
          <w:pgMar w:top="1639" w:right="2693" w:bottom="1418" w:left="1474" w:header="1276" w:footer="1814" w:gutter="0"/>
          <w:cols w:space="720"/>
          <w:titlePg/>
        </w:sectPr>
      </w:pPr>
    </w:p>
    <w:p w:rsidR="00BC22BA" w:rsidRDefault="00BC22BA">
      <w:pPr>
        <w:pStyle w:val="berschrift2"/>
        <w:widowControl w:val="0"/>
        <w:spacing w:before="0" w:after="120" w:line="320" w:lineRule="exact"/>
        <w:ind w:right="-1"/>
        <w:rPr>
          <w:b w:val="0"/>
          <w:bCs w:val="0"/>
          <w:u w:val="single"/>
        </w:rPr>
      </w:pPr>
    </w:p>
    <w:p w:rsidR="0022181A" w:rsidRPr="006951A7" w:rsidRDefault="00C153BC">
      <w:pPr>
        <w:pStyle w:val="berschrift2"/>
        <w:widowControl w:val="0"/>
        <w:spacing w:before="0" w:after="120" w:line="320" w:lineRule="exact"/>
        <w:ind w:right="-1"/>
        <w:rPr>
          <w:rFonts w:eastAsia="Arial Unicode MS"/>
          <w:b w:val="0"/>
          <w:bCs w:val="0"/>
          <w:u w:val="single"/>
        </w:rPr>
      </w:pPr>
      <w:r w:rsidRPr="006951A7">
        <w:rPr>
          <w:b w:val="0"/>
          <w:bCs w:val="0"/>
          <w:u w:val="single"/>
        </w:rPr>
        <w:t>Auswertung von DEKRA Prüfungen aus dem ersten Halbjahr 2016</w:t>
      </w:r>
    </w:p>
    <w:p w:rsidR="00AA0A3B" w:rsidRPr="006951A7" w:rsidRDefault="00C153BC" w:rsidP="00457A23">
      <w:pPr>
        <w:pStyle w:val="berschrift1"/>
        <w:spacing w:after="120"/>
        <w:rPr>
          <w:rFonts w:cs="Arial"/>
        </w:rPr>
      </w:pPr>
      <w:r w:rsidRPr="006951A7">
        <w:rPr>
          <w:rFonts w:cs="Arial"/>
        </w:rPr>
        <w:t xml:space="preserve">58 </w:t>
      </w:r>
      <w:r w:rsidR="00DB5CF6" w:rsidRPr="006951A7">
        <w:rPr>
          <w:rFonts w:cs="Arial"/>
        </w:rPr>
        <w:t>Prozent</w:t>
      </w:r>
      <w:r w:rsidRPr="006951A7">
        <w:rPr>
          <w:rFonts w:cs="Arial"/>
        </w:rPr>
        <w:t xml:space="preserve"> aller Hebebühnen mit Mängeln</w:t>
      </w:r>
    </w:p>
    <w:p w:rsidR="00D16183" w:rsidRPr="006951A7" w:rsidRDefault="00C153BC" w:rsidP="00457A23">
      <w:pPr>
        <w:numPr>
          <w:ilvl w:val="0"/>
          <w:numId w:val="11"/>
        </w:numPr>
        <w:spacing w:line="360" w:lineRule="auto"/>
        <w:ind w:left="357" w:hanging="357"/>
        <w:rPr>
          <w:rFonts w:cs="Arial"/>
        </w:rPr>
      </w:pPr>
      <w:r w:rsidRPr="006951A7">
        <w:rPr>
          <w:bCs/>
        </w:rPr>
        <w:t>Jeder fünfte Mangel von Prüfern als gefährlich eingestuft</w:t>
      </w:r>
    </w:p>
    <w:p w:rsidR="0022181A" w:rsidRPr="006951A7" w:rsidRDefault="00C153BC" w:rsidP="00457A23">
      <w:pPr>
        <w:numPr>
          <w:ilvl w:val="0"/>
          <w:numId w:val="11"/>
        </w:numPr>
        <w:spacing w:line="360" w:lineRule="auto"/>
        <w:ind w:left="357" w:hanging="357"/>
        <w:rPr>
          <w:rFonts w:cs="Arial"/>
        </w:rPr>
      </w:pPr>
      <w:r w:rsidRPr="006951A7">
        <w:rPr>
          <w:rFonts w:cs="Arial"/>
        </w:rPr>
        <w:t>Prüfung mindestens jährlich vorgeschrieben</w:t>
      </w:r>
    </w:p>
    <w:p w:rsidR="0022181A" w:rsidRPr="006951A7" w:rsidRDefault="0022181A" w:rsidP="00DE43DB">
      <w:pPr>
        <w:spacing w:line="360" w:lineRule="auto"/>
        <w:rPr>
          <w:rFonts w:cs="Arial"/>
        </w:rPr>
      </w:pPr>
    </w:p>
    <w:p w:rsidR="00F33AED" w:rsidRPr="006951A7" w:rsidRDefault="00DB5CF6" w:rsidP="00254F6A">
      <w:pPr>
        <w:pStyle w:val="berschrift2"/>
        <w:widowControl w:val="0"/>
        <w:spacing w:before="0" w:after="120" w:line="280" w:lineRule="exact"/>
        <w:jc w:val="both"/>
        <w:rPr>
          <w:rFonts w:cs="Arial"/>
        </w:rPr>
      </w:pPr>
      <w:r w:rsidRPr="006951A7">
        <w:rPr>
          <w:rFonts w:cs="Arial"/>
        </w:rPr>
        <w:t xml:space="preserve">An mehr als der Hälfte aller Hebebühnen in deutschen Werkstätten haben DEKRA Prüfer im ersten Halbjahr 2016 Mängel festgestellt. Diese Auswertung hat die Sachverständigenorganisation auf der Fachmesse </w:t>
      </w:r>
      <w:proofErr w:type="spellStart"/>
      <w:r w:rsidRPr="006951A7">
        <w:rPr>
          <w:rFonts w:cs="Arial"/>
        </w:rPr>
        <w:t>automechanika</w:t>
      </w:r>
      <w:proofErr w:type="spellEnd"/>
      <w:r w:rsidRPr="006951A7">
        <w:rPr>
          <w:rFonts w:cs="Arial"/>
        </w:rPr>
        <w:t xml:space="preserve"> in Frankfurt veröffentlicht. </w:t>
      </w:r>
      <w:r w:rsidR="003D3F45" w:rsidRPr="006951A7">
        <w:rPr>
          <w:rFonts w:cs="Arial"/>
        </w:rPr>
        <w:t>Demnach wurden 58 Prozent der geprüften Bühnen bemängelt.</w:t>
      </w:r>
    </w:p>
    <w:p w:rsidR="00B61DEE" w:rsidRPr="006951A7" w:rsidRDefault="00DB5CF6" w:rsidP="00254F6A">
      <w:pPr>
        <w:spacing w:after="120" w:line="280" w:lineRule="exact"/>
        <w:jc w:val="both"/>
        <w:rPr>
          <w:rFonts w:cs="Arial"/>
        </w:rPr>
      </w:pPr>
      <w:r w:rsidRPr="006951A7">
        <w:rPr>
          <w:rFonts w:cs="Arial"/>
        </w:rPr>
        <w:t xml:space="preserve">Insgesamt haben die Experten knapp 8.000 Prüfungen der gängigsten Arten, nämlich Säulen-Hebebühnen, Stempel-Hebebühnen und Scheren-Hebebühnen ausgewertet. Bei mehr als 4.600 dieser Prüfungen wurden Mängel entdeckt. Sie betrafen beispielsweise die Bereiche Elektrik und Elektronik, Bau und Ausrüstung sowie Schutzeinrichtungen oder Tragende Teile. </w:t>
      </w:r>
    </w:p>
    <w:p w:rsidR="003D3F45" w:rsidRPr="006951A7" w:rsidRDefault="003D3F45" w:rsidP="00DB5CF6">
      <w:pPr>
        <w:spacing w:after="120" w:line="280" w:lineRule="exact"/>
        <w:jc w:val="both"/>
        <w:rPr>
          <w:rFonts w:cs="Arial"/>
        </w:rPr>
      </w:pPr>
      <w:r w:rsidRPr="006951A7">
        <w:rPr>
          <w:rFonts w:cs="Arial"/>
        </w:rPr>
        <w:t xml:space="preserve">Über alle Hebebühnen-Arten </w:t>
      </w:r>
      <w:r w:rsidR="00ED7E28">
        <w:rPr>
          <w:rFonts w:cs="Arial"/>
        </w:rPr>
        <w:t xml:space="preserve">hinweg </w:t>
      </w:r>
      <w:bookmarkStart w:id="4" w:name="_GoBack"/>
      <w:bookmarkEnd w:id="4"/>
      <w:r w:rsidRPr="006951A7">
        <w:rPr>
          <w:rFonts w:cs="Arial"/>
        </w:rPr>
        <w:t xml:space="preserve">wurden </w:t>
      </w:r>
      <w:r w:rsidR="00DB5CF6" w:rsidRPr="006951A7">
        <w:rPr>
          <w:rFonts w:cs="Arial"/>
        </w:rPr>
        <w:t xml:space="preserve">20 Prozent der Mängel als gefährlich eingestuft, 24 Prozent als erheblich. 25 Prozent waren geringe Mängel, weitere 30 Prozent reine Hinweise. </w:t>
      </w:r>
    </w:p>
    <w:p w:rsidR="003D3F45" w:rsidRPr="006951A7" w:rsidRDefault="003D3F45" w:rsidP="00DB5CF6">
      <w:pPr>
        <w:spacing w:after="120" w:line="280" w:lineRule="exact"/>
        <w:jc w:val="both"/>
        <w:rPr>
          <w:rFonts w:cs="Arial"/>
        </w:rPr>
      </w:pPr>
      <w:r w:rsidRPr="006951A7">
        <w:rPr>
          <w:rFonts w:cs="Arial"/>
        </w:rPr>
        <w:t xml:space="preserve">Betrachtet man die einzelnen Hebebühnen-Arten getrennt, zeigen sich teils große Unterschiede. Während Säulen- und Scheren-Hebebühnen mit Mängelquoten von 56 bzw. 55 Prozent </w:t>
      </w:r>
      <w:r w:rsidR="006951A7" w:rsidRPr="006951A7">
        <w:rPr>
          <w:rFonts w:cs="Arial"/>
        </w:rPr>
        <w:t>vergleichbar abschnitten, wurden bei den Stempel-Hebebühnen rund zwei Drittel bemängelt</w:t>
      </w:r>
      <w:r w:rsidR="00E011E7">
        <w:rPr>
          <w:rFonts w:cs="Arial"/>
        </w:rPr>
        <w:t xml:space="preserve"> (67 Prozent)</w:t>
      </w:r>
      <w:r w:rsidR="006951A7" w:rsidRPr="006951A7">
        <w:rPr>
          <w:rFonts w:cs="Arial"/>
        </w:rPr>
        <w:t>. Allerdings</w:t>
      </w:r>
      <w:r w:rsidR="00E011E7">
        <w:rPr>
          <w:rFonts w:cs="Arial"/>
        </w:rPr>
        <w:t xml:space="preserve"> waren hier </w:t>
      </w:r>
      <w:r w:rsidR="006951A7" w:rsidRPr="006951A7">
        <w:rPr>
          <w:rFonts w:cs="Arial"/>
        </w:rPr>
        <w:t xml:space="preserve">die Mängel zwar zahlreicher, aber im Schnitt weniger gravierend: Die Prüfer stuften den kleinsten Anteil (8 Prozent) aller Mängel als gefährlich ein. Dieser Wert lag bei Scheren-Hebebühnen (13 Prozent) und Säulen-Hebebühnen (26 Prozent) deutlich höher. </w:t>
      </w:r>
    </w:p>
    <w:p w:rsidR="00E011E7" w:rsidRDefault="006951A7" w:rsidP="000F2741">
      <w:pPr>
        <w:spacing w:after="120" w:line="300" w:lineRule="auto"/>
        <w:jc w:val="both"/>
        <w:rPr>
          <w:rFonts w:cs="Arial"/>
        </w:rPr>
      </w:pPr>
      <w:r w:rsidRPr="006951A7">
        <w:rPr>
          <w:rFonts w:cs="Arial"/>
        </w:rPr>
        <w:t xml:space="preserve">Nach den geltenden Vorschriften müssen alle Hebebühnen mindestens einmal jährlich geprüft werden. </w:t>
      </w:r>
    </w:p>
    <w:p w:rsidR="00B61DEE" w:rsidRPr="0051667F" w:rsidRDefault="00E011E7" w:rsidP="000F2741">
      <w:pPr>
        <w:spacing w:after="120" w:line="300" w:lineRule="auto"/>
        <w:jc w:val="both"/>
        <w:rPr>
          <w:rFonts w:cs="Arial"/>
          <w:color w:val="FF0000"/>
        </w:rPr>
      </w:pPr>
      <w:r>
        <w:rPr>
          <w:rFonts w:cs="Arial"/>
        </w:rPr>
        <w:t>Im Vergleich</w:t>
      </w:r>
      <w:r w:rsidR="006951A7" w:rsidRPr="006951A7">
        <w:rPr>
          <w:rFonts w:cs="Arial"/>
        </w:rPr>
        <w:t xml:space="preserve"> mit den Ergebnissen der DEKRA Prüfungen im ersten Halbjahr 2015</w:t>
      </w:r>
      <w:r>
        <w:rPr>
          <w:rFonts w:cs="Arial"/>
        </w:rPr>
        <w:t xml:space="preserve"> zeigen die Ergebnisse des Jahres 2016 keine massiven Veränderungen. Damals lagen Säulen- und Scherenhebebühnen bei einer Mängelquote von 54 bzw. 57 Prozent, die Stempel-Hebebühnen bei 68 Prozent.</w:t>
      </w:r>
    </w:p>
    <w:p w:rsidR="00BC22BA" w:rsidRDefault="00BC22BA" w:rsidP="00D8061B">
      <w:pPr>
        <w:pStyle w:val="berschrift2"/>
        <w:spacing w:line="300" w:lineRule="exact"/>
        <w:rPr>
          <w:rFonts w:cs="Arial"/>
          <w:i/>
          <w:iCs/>
          <w:sz w:val="20"/>
          <w:szCs w:val="20"/>
        </w:rPr>
      </w:pPr>
    </w:p>
    <w:p w:rsidR="00E011E7" w:rsidRDefault="00E011E7">
      <w:pPr>
        <w:rPr>
          <w:rFonts w:cs="Arial"/>
          <w:b/>
          <w:bCs/>
          <w:i/>
          <w:iCs/>
          <w:color w:val="000000"/>
          <w:sz w:val="20"/>
        </w:rPr>
      </w:pPr>
      <w:r>
        <w:rPr>
          <w:rFonts w:cs="Arial"/>
          <w:b/>
          <w:bCs/>
          <w:i/>
          <w:iCs/>
          <w:color w:val="000000"/>
          <w:sz w:val="20"/>
        </w:rPr>
        <w:br w:type="page"/>
      </w:r>
    </w:p>
    <w:p w:rsidR="00862D5A" w:rsidRDefault="00862D5A" w:rsidP="00DE43DB">
      <w:pPr>
        <w:keepNext/>
        <w:autoSpaceDE w:val="0"/>
        <w:autoSpaceDN w:val="0"/>
        <w:adjustRightInd w:val="0"/>
        <w:spacing w:after="120" w:line="280" w:lineRule="exact"/>
        <w:ind w:right="1690"/>
        <w:jc w:val="both"/>
        <w:rPr>
          <w:rFonts w:cs="Arial"/>
          <w:b/>
          <w:bCs/>
          <w:i/>
          <w:iCs/>
          <w:color w:val="000000"/>
          <w:sz w:val="20"/>
        </w:rPr>
      </w:pPr>
      <w:r>
        <w:rPr>
          <w:rFonts w:cs="Arial"/>
          <w:b/>
          <w:bCs/>
          <w:i/>
          <w:iCs/>
          <w:color w:val="000000"/>
          <w:sz w:val="20"/>
        </w:rPr>
        <w:lastRenderedPageBreak/>
        <w:t>Über DEKRA</w:t>
      </w:r>
    </w:p>
    <w:p w:rsidR="008C57D7" w:rsidRPr="008E5D8B" w:rsidRDefault="00862D5A" w:rsidP="00DE43DB">
      <w:pPr>
        <w:keepNext/>
        <w:autoSpaceDE w:val="0"/>
        <w:autoSpaceDN w:val="0"/>
        <w:adjustRightInd w:val="0"/>
        <w:spacing w:after="120" w:line="280" w:lineRule="exact"/>
        <w:jc w:val="both"/>
        <w:rPr>
          <w:rFonts w:cs="Arial"/>
          <w:i/>
          <w:iCs/>
          <w:color w:val="000000"/>
          <w:sz w:val="20"/>
        </w:rPr>
      </w:pPr>
      <w:r>
        <w:rPr>
          <w:rFonts w:cs="Arial"/>
          <w:i/>
          <w:iCs/>
          <w:color w:val="000000"/>
          <w:sz w:val="20"/>
        </w:rPr>
        <w:t>Seit 90 Jahren arbeitet DEKRA für die Sicherheit: Aus dem 1925 in Berlin gegründeten Deutschen Kraftfahrzeug-Überwachungs-Verein e.V. ist eine der weltweit führenden Exp</w:t>
      </w:r>
      <w:r w:rsidRPr="008E5D8B">
        <w:rPr>
          <w:rFonts w:cs="Arial"/>
          <w:i/>
          <w:iCs/>
          <w:color w:val="000000"/>
          <w:sz w:val="20"/>
        </w:rPr>
        <w:t xml:space="preserve">ertenorganisationen </w:t>
      </w:r>
      <w:r>
        <w:rPr>
          <w:rFonts w:cs="Arial"/>
          <w:i/>
          <w:iCs/>
          <w:color w:val="000000"/>
          <w:sz w:val="20"/>
        </w:rPr>
        <w:t xml:space="preserve">geworden. </w:t>
      </w:r>
      <w:r w:rsidRPr="008E5D8B">
        <w:rPr>
          <w:rFonts w:cs="Arial"/>
          <w:i/>
          <w:iCs/>
          <w:color w:val="000000"/>
          <w:sz w:val="20"/>
        </w:rPr>
        <w:t>Die DEKRA SE ist eine hundertprozentige Tochtergesellschaft des DEKRA e.V. und steuert das operative Geschäft des Konzerns.</w:t>
      </w:r>
      <w:r>
        <w:rPr>
          <w:rFonts w:cs="Arial"/>
          <w:i/>
          <w:iCs/>
          <w:color w:val="000000"/>
          <w:sz w:val="20"/>
        </w:rPr>
        <w:t xml:space="preserve"> Im Jahr 2015 hat </w:t>
      </w:r>
      <w:r w:rsidRPr="008E5D8B">
        <w:rPr>
          <w:rFonts w:cs="Arial"/>
          <w:i/>
          <w:iCs/>
          <w:color w:val="000000"/>
          <w:sz w:val="20"/>
        </w:rPr>
        <w:t xml:space="preserve">DEKRA einen Umsatz von </w:t>
      </w:r>
      <w:r>
        <w:rPr>
          <w:rFonts w:cs="Arial"/>
          <w:i/>
          <w:iCs/>
          <w:color w:val="000000"/>
          <w:sz w:val="20"/>
        </w:rPr>
        <w:t xml:space="preserve">voraussichtlich </w:t>
      </w:r>
      <w:r w:rsidRPr="008E5D8B">
        <w:rPr>
          <w:rFonts w:cs="Arial"/>
          <w:i/>
          <w:iCs/>
          <w:color w:val="000000"/>
          <w:sz w:val="20"/>
        </w:rPr>
        <w:t>rund 2,</w:t>
      </w:r>
      <w:r>
        <w:rPr>
          <w:rFonts w:cs="Arial"/>
          <w:i/>
          <w:iCs/>
          <w:color w:val="000000"/>
          <w:sz w:val="20"/>
        </w:rPr>
        <w:t>7</w:t>
      </w:r>
      <w:r w:rsidRPr="008E5D8B">
        <w:rPr>
          <w:rFonts w:cs="Arial"/>
          <w:i/>
          <w:iCs/>
          <w:color w:val="000000"/>
          <w:sz w:val="20"/>
        </w:rPr>
        <w:t xml:space="preserve"> Milliarden Euro erziel</w:t>
      </w:r>
      <w:r>
        <w:rPr>
          <w:rFonts w:cs="Arial"/>
          <w:i/>
          <w:iCs/>
          <w:color w:val="000000"/>
          <w:sz w:val="20"/>
        </w:rPr>
        <w:t>t</w:t>
      </w:r>
      <w:r w:rsidRPr="008E5D8B">
        <w:rPr>
          <w:rFonts w:cs="Arial"/>
          <w:i/>
          <w:iCs/>
          <w:color w:val="000000"/>
          <w:sz w:val="20"/>
        </w:rPr>
        <w:t>.</w:t>
      </w:r>
      <w:r>
        <w:rPr>
          <w:rFonts w:cs="Arial"/>
          <w:i/>
          <w:iCs/>
          <w:color w:val="000000"/>
          <w:sz w:val="20"/>
        </w:rPr>
        <w:t xml:space="preserve"> Mehr als 37.000 Mitarbeiter sind </w:t>
      </w:r>
      <w:r w:rsidRPr="008E5D8B">
        <w:rPr>
          <w:rFonts w:cs="Arial"/>
          <w:i/>
          <w:iCs/>
          <w:color w:val="000000"/>
          <w:sz w:val="20"/>
        </w:rPr>
        <w:t xml:space="preserve">in mehr als 50 Ländern auf allen fünf Kontinenten </w:t>
      </w:r>
      <w:r>
        <w:rPr>
          <w:rFonts w:cs="Arial"/>
          <w:i/>
          <w:iCs/>
          <w:color w:val="000000"/>
          <w:sz w:val="20"/>
        </w:rPr>
        <w:t>im Einsatz</w:t>
      </w:r>
      <w:r w:rsidRPr="008E5D8B">
        <w:rPr>
          <w:rFonts w:cs="Arial"/>
          <w:i/>
          <w:iCs/>
          <w:color w:val="000000"/>
          <w:sz w:val="20"/>
        </w:rPr>
        <w:t xml:space="preserve">. </w:t>
      </w:r>
      <w:r>
        <w:rPr>
          <w:rFonts w:cs="Arial"/>
          <w:i/>
          <w:iCs/>
          <w:color w:val="000000"/>
          <w:sz w:val="20"/>
        </w:rPr>
        <w:t xml:space="preserve">Mit qualifizierten und unabhängigen Expertendienstleistungen arbeiten sie für die Sicherheit </w:t>
      </w:r>
      <w:r w:rsidRPr="00D1295A">
        <w:rPr>
          <w:rFonts w:cs="Arial"/>
          <w:i/>
          <w:iCs/>
          <w:color w:val="000000"/>
          <w:sz w:val="20"/>
        </w:rPr>
        <w:t xml:space="preserve">im Verkehr, bei der Arbeit und zu Hause. </w:t>
      </w:r>
      <w:r w:rsidRPr="00CC2745">
        <w:rPr>
          <w:rFonts w:cs="Arial"/>
          <w:i/>
          <w:iCs/>
          <w:color w:val="000000"/>
          <w:sz w:val="20"/>
        </w:rPr>
        <w:t xml:space="preserve">Das Portfolio reicht </w:t>
      </w:r>
      <w:r w:rsidRPr="00CC2745">
        <w:rPr>
          <w:i/>
          <w:iCs/>
          <w:sz w:val="20"/>
        </w:rPr>
        <w:t>von Fahrzeugprüfung</w:t>
      </w:r>
      <w:r>
        <w:rPr>
          <w:i/>
          <w:iCs/>
          <w:sz w:val="20"/>
        </w:rPr>
        <w:t>en</w:t>
      </w:r>
      <w:r w:rsidRPr="00CC2745">
        <w:rPr>
          <w:i/>
          <w:iCs/>
          <w:sz w:val="20"/>
        </w:rPr>
        <w:t xml:space="preserve"> und Gutachten </w:t>
      </w:r>
      <w:r>
        <w:rPr>
          <w:i/>
          <w:iCs/>
          <w:sz w:val="20"/>
        </w:rPr>
        <w:t xml:space="preserve">über </w:t>
      </w:r>
      <w:r w:rsidRPr="00CC2745">
        <w:rPr>
          <w:i/>
          <w:iCs/>
          <w:sz w:val="20"/>
        </w:rPr>
        <w:t>Schadenregulierung</w:t>
      </w:r>
      <w:r>
        <w:rPr>
          <w:i/>
          <w:iCs/>
          <w:sz w:val="20"/>
        </w:rPr>
        <w:t xml:space="preserve">, </w:t>
      </w:r>
      <w:r w:rsidRPr="00CC2745">
        <w:rPr>
          <w:i/>
          <w:iCs/>
          <w:sz w:val="20"/>
        </w:rPr>
        <w:t>Industrie- und Bauprüfung, Sicherheitsberatung</w:t>
      </w:r>
      <w:r>
        <w:rPr>
          <w:i/>
          <w:iCs/>
          <w:sz w:val="20"/>
        </w:rPr>
        <w:t xml:space="preserve"> sowie</w:t>
      </w:r>
      <w:r w:rsidRPr="00CC2745">
        <w:rPr>
          <w:i/>
          <w:iCs/>
          <w:sz w:val="20"/>
        </w:rPr>
        <w:t xml:space="preserve"> die Prüfung und Zertifizierung von Produkten und Systemen bis zu Schulungsangeboten und Zeitarbeit. </w:t>
      </w:r>
      <w:r w:rsidRPr="00CC2745">
        <w:rPr>
          <w:rFonts w:cs="Arial"/>
          <w:i/>
          <w:iCs/>
          <w:color w:val="000000"/>
          <w:sz w:val="20"/>
        </w:rPr>
        <w:t>Die Vision bis zum 100. Geburtstag im Jahr 2025 lautet:</w:t>
      </w:r>
      <w:r w:rsidRPr="00D1295A">
        <w:rPr>
          <w:rFonts w:cs="Arial"/>
          <w:i/>
          <w:iCs/>
          <w:color w:val="000000"/>
          <w:sz w:val="20"/>
        </w:rPr>
        <w:t xml:space="preserve"> DEKRA wird der globale Partner für eine sichere Welt.</w:t>
      </w:r>
    </w:p>
    <w:sectPr w:rsidR="008C57D7" w:rsidRPr="008E5D8B">
      <w:footerReference w:type="first" r:id="rId11"/>
      <w:endnotePr>
        <w:numFmt w:val="decimal"/>
      </w:endnotePr>
      <w:type w:val="continuous"/>
      <w:pgSz w:w="11907" w:h="16840" w:code="9"/>
      <w:pgMar w:top="2268" w:right="2551" w:bottom="1418" w:left="1474" w:header="1276" w:footer="680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09EA" w:rsidRDefault="006709EA">
      <w:r>
        <w:separator/>
      </w:r>
    </w:p>
  </w:endnote>
  <w:endnote w:type="continuationSeparator" w:id="0">
    <w:p w:rsidR="006709EA" w:rsidRDefault="00670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KRA-FuturaMedium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74F" w:rsidRDefault="00B6774F">
    <w:pPr>
      <w:framePr w:w="4145" w:h="442" w:hRule="exact" w:wrap="around" w:vAnchor="page" w:hAnchor="page" w:x="1441" w:y="16138"/>
      <w:spacing w:line="210" w:lineRule="exact"/>
      <w:rPr>
        <w:sz w:val="16"/>
      </w:rPr>
    </w:pPr>
    <w:r>
      <w:rPr>
        <w:sz w:val="16"/>
      </w:rPr>
      <w:fldChar w:fldCharType="begin"/>
    </w:r>
    <w:r>
      <w:rPr>
        <w:sz w:val="16"/>
      </w:rPr>
      <w:instrText xml:space="preserve">PAGE  \* MERGEFORMAT </w:instrText>
    </w:r>
    <w:r>
      <w:rPr>
        <w:sz w:val="16"/>
      </w:rPr>
      <w:fldChar w:fldCharType="separate"/>
    </w:r>
    <w:r w:rsidR="00ED7E28">
      <w:rPr>
        <w:noProof/>
        <w:sz w:val="16"/>
      </w:rPr>
      <w:t>2</w:t>
    </w:r>
    <w:r>
      <w:rPr>
        <w:sz w:val="16"/>
      </w:rPr>
      <w:fldChar w:fldCharType="end"/>
    </w:r>
  </w:p>
  <w:p w:rsidR="00B6774F" w:rsidRDefault="00B6774F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74F" w:rsidRDefault="00B6774F" w:rsidP="00F420D3">
    <w:pPr>
      <w:framePr w:w="1009" w:h="1786" w:hRule="exact" w:wrap="around" w:vAnchor="page" w:hAnchor="page" w:x="333" w:y="14766"/>
      <w:spacing w:line="240" w:lineRule="exact"/>
      <w:jc w:val="right"/>
      <w:rPr>
        <w:sz w:val="16"/>
      </w:rPr>
    </w:pPr>
    <w:r>
      <w:rPr>
        <w:sz w:val="16"/>
      </w:rPr>
      <w:t>Datum</w:t>
    </w:r>
  </w:p>
  <w:p w:rsidR="00B6774F" w:rsidRDefault="00B6774F" w:rsidP="00F420D3">
    <w:pPr>
      <w:framePr w:w="1009" w:h="1786" w:hRule="exact" w:wrap="around" w:vAnchor="page" w:hAnchor="page" w:x="333" w:y="14766"/>
      <w:spacing w:line="240" w:lineRule="exact"/>
      <w:jc w:val="right"/>
      <w:rPr>
        <w:sz w:val="16"/>
      </w:rPr>
    </w:pPr>
    <w:r>
      <w:rPr>
        <w:sz w:val="16"/>
      </w:rPr>
      <w:t>Kontakt</w:t>
    </w:r>
  </w:p>
  <w:p w:rsidR="00B6774F" w:rsidRDefault="00B6774F" w:rsidP="00F420D3">
    <w:pPr>
      <w:framePr w:w="1009" w:h="1786" w:hRule="exact" w:wrap="around" w:vAnchor="page" w:hAnchor="page" w:x="333" w:y="14766"/>
      <w:spacing w:line="240" w:lineRule="exact"/>
      <w:jc w:val="right"/>
      <w:rPr>
        <w:sz w:val="16"/>
      </w:rPr>
    </w:pPr>
    <w:r>
      <w:rPr>
        <w:sz w:val="16"/>
      </w:rPr>
      <w:t>Telefon direkt</w:t>
    </w:r>
  </w:p>
  <w:p w:rsidR="00B6774F" w:rsidRDefault="00B6774F" w:rsidP="00F420D3">
    <w:pPr>
      <w:framePr w:w="1009" w:h="1786" w:hRule="exact" w:wrap="around" w:vAnchor="page" w:hAnchor="page" w:x="333" w:y="14766"/>
      <w:spacing w:line="240" w:lineRule="exact"/>
      <w:jc w:val="right"/>
      <w:rPr>
        <w:sz w:val="16"/>
      </w:rPr>
    </w:pPr>
    <w:r>
      <w:rPr>
        <w:sz w:val="16"/>
      </w:rPr>
      <w:t>Telefax direkt</w:t>
    </w:r>
  </w:p>
  <w:p w:rsidR="00B6774F" w:rsidRDefault="00B6774F" w:rsidP="00F420D3">
    <w:pPr>
      <w:framePr w:w="1009" w:h="1786" w:hRule="exact" w:wrap="around" w:vAnchor="page" w:hAnchor="page" w:x="333" w:y="14766"/>
      <w:spacing w:line="240" w:lineRule="exact"/>
      <w:jc w:val="right"/>
      <w:rPr>
        <w:sz w:val="16"/>
      </w:rPr>
    </w:pPr>
    <w:r>
      <w:rPr>
        <w:sz w:val="16"/>
      </w:rPr>
      <w:t>E-Mail</w:t>
    </w:r>
  </w:p>
  <w:p w:rsidR="00B6774F" w:rsidRDefault="00B6774F" w:rsidP="00F420D3">
    <w:pPr>
      <w:framePr w:w="1009" w:h="1786" w:hRule="exact" w:wrap="around" w:vAnchor="page" w:hAnchor="page" w:x="333" w:y="14766"/>
      <w:spacing w:line="240" w:lineRule="exact"/>
      <w:jc w:val="right"/>
      <w:rPr>
        <w:sz w:val="16"/>
      </w:rPr>
    </w:pPr>
  </w:p>
  <w:p w:rsidR="00B6774F" w:rsidRDefault="00B6774F" w:rsidP="00F420D3">
    <w:pPr>
      <w:framePr w:w="1009" w:h="1786" w:hRule="exact" w:wrap="around" w:vAnchor="page" w:hAnchor="page" w:x="333" w:y="14766"/>
      <w:spacing w:line="240" w:lineRule="exact"/>
      <w:jc w:val="right"/>
      <w:rPr>
        <w:rFonts w:ascii="DEKRA-FuturaMedium" w:hAnsi="DEKRA-FuturaMedium"/>
        <w:sz w:val="16"/>
      </w:rPr>
    </w:pPr>
    <w:r>
      <w:rPr>
        <w:sz w:val="16"/>
      </w:rPr>
      <w:t>Seite</w:t>
    </w:r>
  </w:p>
  <w:p w:rsidR="00B6774F" w:rsidRDefault="00B6774F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74F" w:rsidRDefault="00B6774F">
    <w:pPr>
      <w:framePr w:w="1009" w:h="1786" w:hRule="exact" w:wrap="around" w:vAnchor="page" w:hAnchor="page" w:x="313" w:y="14766"/>
      <w:spacing w:line="240" w:lineRule="exact"/>
      <w:jc w:val="right"/>
      <w:rPr>
        <w:sz w:val="16"/>
      </w:rPr>
    </w:pPr>
  </w:p>
  <w:p w:rsidR="00B6774F" w:rsidRDefault="00B6774F">
    <w:pPr>
      <w:framePr w:w="1009" w:h="1786" w:hRule="exact" w:wrap="around" w:vAnchor="page" w:hAnchor="page" w:x="313" w:y="14766"/>
      <w:spacing w:line="240" w:lineRule="exact"/>
      <w:jc w:val="right"/>
      <w:rPr>
        <w:sz w:val="16"/>
      </w:rPr>
    </w:pPr>
  </w:p>
  <w:p w:rsidR="00B6774F" w:rsidRDefault="00B6774F">
    <w:pPr>
      <w:framePr w:w="1009" w:h="1786" w:hRule="exact" w:wrap="around" w:vAnchor="page" w:hAnchor="page" w:x="313" w:y="14766"/>
      <w:spacing w:line="240" w:lineRule="exact"/>
      <w:jc w:val="right"/>
      <w:rPr>
        <w:sz w:val="16"/>
      </w:rPr>
    </w:pPr>
  </w:p>
  <w:p w:rsidR="00B6774F" w:rsidRDefault="00B6774F">
    <w:pPr>
      <w:framePr w:w="1009" w:h="1786" w:hRule="exact" w:wrap="around" w:vAnchor="page" w:hAnchor="page" w:x="313" w:y="14766"/>
      <w:spacing w:line="240" w:lineRule="exact"/>
      <w:jc w:val="right"/>
      <w:rPr>
        <w:sz w:val="16"/>
      </w:rPr>
    </w:pPr>
  </w:p>
  <w:p w:rsidR="00B6774F" w:rsidRDefault="00B6774F">
    <w:pPr>
      <w:framePr w:w="1009" w:h="1786" w:hRule="exact" w:wrap="around" w:vAnchor="page" w:hAnchor="page" w:x="313" w:y="14766"/>
      <w:spacing w:line="240" w:lineRule="exact"/>
      <w:jc w:val="right"/>
      <w:rPr>
        <w:sz w:val="16"/>
      </w:rPr>
    </w:pPr>
  </w:p>
  <w:p w:rsidR="00B6774F" w:rsidRDefault="00B6774F">
    <w:pPr>
      <w:framePr w:w="1009" w:h="1786" w:hRule="exact" w:wrap="around" w:vAnchor="page" w:hAnchor="page" w:x="313" w:y="14766"/>
      <w:spacing w:line="240" w:lineRule="exact"/>
      <w:jc w:val="right"/>
      <w:rPr>
        <w:sz w:val="16"/>
      </w:rPr>
    </w:pPr>
  </w:p>
  <w:p w:rsidR="00B6774F" w:rsidRDefault="00B6774F">
    <w:pPr>
      <w:framePr w:w="1009" w:h="1786" w:hRule="exact" w:wrap="around" w:vAnchor="page" w:hAnchor="page" w:x="313" w:y="14766"/>
      <w:spacing w:line="240" w:lineRule="exact"/>
      <w:jc w:val="right"/>
      <w:rPr>
        <w:rFonts w:ascii="DEKRA-FuturaMedium" w:hAnsi="DEKRA-FuturaMedium"/>
        <w:sz w:val="16"/>
      </w:rPr>
    </w:pPr>
    <w:r>
      <w:rPr>
        <w:sz w:val="16"/>
      </w:rPr>
      <w:t>Seite</w:t>
    </w:r>
  </w:p>
  <w:p w:rsidR="00B6774F" w:rsidRDefault="00B6774F">
    <w:pPr>
      <w:spacing w:line="240" w:lineRule="exact"/>
      <w:rPr>
        <w:rFonts w:cs="Arial"/>
        <w:sz w:val="16"/>
      </w:rPr>
    </w:pPr>
    <w:r>
      <w:rPr>
        <w:rStyle w:val="Seitenzahl"/>
        <w:rFonts w:cs="Arial"/>
        <w:sz w:val="16"/>
      </w:rPr>
      <w:fldChar w:fldCharType="begin"/>
    </w:r>
    <w:r>
      <w:rPr>
        <w:rStyle w:val="Seitenzahl"/>
        <w:rFonts w:cs="Arial"/>
        <w:sz w:val="16"/>
      </w:rPr>
      <w:instrText xml:space="preserve"> PAGE </w:instrText>
    </w:r>
    <w:r>
      <w:rPr>
        <w:rStyle w:val="Seitenzahl"/>
        <w:rFonts w:cs="Arial"/>
        <w:sz w:val="16"/>
      </w:rPr>
      <w:fldChar w:fldCharType="separate"/>
    </w:r>
    <w:r>
      <w:rPr>
        <w:rStyle w:val="Seitenzahl"/>
        <w:rFonts w:cs="Arial"/>
        <w:noProof/>
        <w:sz w:val="16"/>
      </w:rPr>
      <w:t>1</w:t>
    </w:r>
    <w:r>
      <w:rPr>
        <w:rStyle w:val="Seitenzahl"/>
        <w:rFonts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09EA" w:rsidRDefault="006709EA">
      <w:r>
        <w:separator/>
      </w:r>
    </w:p>
  </w:footnote>
  <w:footnote w:type="continuationSeparator" w:id="0">
    <w:p w:rsidR="006709EA" w:rsidRDefault="006709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74F" w:rsidRDefault="00B6774F">
    <w:pPr>
      <w:framePr w:w="1021" w:h="2234" w:hRule="exact" w:wrap="around" w:vAnchor="page" w:hAnchor="page" w:x="285" w:y="14204"/>
      <w:spacing w:line="240" w:lineRule="exact"/>
      <w:jc w:val="right"/>
      <w:rPr>
        <w:sz w:val="16"/>
      </w:rPr>
    </w:pPr>
  </w:p>
  <w:p w:rsidR="00B6774F" w:rsidRDefault="00B6774F">
    <w:pPr>
      <w:framePr w:w="1021" w:h="2234" w:hRule="exact" w:wrap="around" w:vAnchor="page" w:hAnchor="page" w:x="285" w:y="14204"/>
      <w:spacing w:line="240" w:lineRule="exact"/>
      <w:jc w:val="right"/>
      <w:rPr>
        <w:sz w:val="16"/>
      </w:rPr>
    </w:pPr>
  </w:p>
  <w:p w:rsidR="00B6774F" w:rsidRDefault="00B6774F">
    <w:pPr>
      <w:framePr w:w="1021" w:h="2234" w:hRule="exact" w:wrap="around" w:vAnchor="page" w:hAnchor="page" w:x="285" w:y="14204"/>
      <w:spacing w:line="240" w:lineRule="exact"/>
      <w:jc w:val="right"/>
      <w:rPr>
        <w:sz w:val="16"/>
      </w:rPr>
    </w:pPr>
  </w:p>
  <w:p w:rsidR="00B6774F" w:rsidRDefault="00B6774F">
    <w:pPr>
      <w:framePr w:w="1021" w:h="2234" w:hRule="exact" w:wrap="around" w:vAnchor="page" w:hAnchor="page" w:x="285" w:y="14204"/>
      <w:spacing w:line="240" w:lineRule="exact"/>
      <w:jc w:val="right"/>
      <w:rPr>
        <w:sz w:val="16"/>
      </w:rPr>
    </w:pPr>
  </w:p>
  <w:p w:rsidR="00B6774F" w:rsidRDefault="00B6774F">
    <w:pPr>
      <w:framePr w:w="1021" w:h="2234" w:hRule="exact" w:wrap="around" w:vAnchor="page" w:hAnchor="page" w:x="285" w:y="14204"/>
      <w:spacing w:line="240" w:lineRule="exact"/>
      <w:jc w:val="right"/>
      <w:rPr>
        <w:sz w:val="16"/>
      </w:rPr>
    </w:pPr>
  </w:p>
  <w:p w:rsidR="00B6774F" w:rsidRDefault="00B6774F">
    <w:pPr>
      <w:framePr w:w="1021" w:h="2234" w:hRule="exact" w:wrap="around" w:vAnchor="page" w:hAnchor="page" w:x="285" w:y="14204"/>
      <w:spacing w:line="240" w:lineRule="exact"/>
      <w:jc w:val="right"/>
      <w:rPr>
        <w:sz w:val="16"/>
      </w:rPr>
    </w:pPr>
  </w:p>
  <w:p w:rsidR="00B6774F" w:rsidRDefault="00B6774F">
    <w:pPr>
      <w:framePr w:w="1021" w:h="2234" w:hRule="exact" w:wrap="around" w:vAnchor="page" w:hAnchor="page" w:x="285" w:y="14204"/>
      <w:spacing w:line="240" w:lineRule="exact"/>
      <w:jc w:val="right"/>
      <w:rPr>
        <w:sz w:val="16"/>
      </w:rPr>
    </w:pPr>
  </w:p>
  <w:p w:rsidR="00B6774F" w:rsidRDefault="00B6774F">
    <w:pPr>
      <w:framePr w:w="1021" w:h="2234" w:hRule="exact" w:wrap="around" w:vAnchor="page" w:hAnchor="page" w:x="285" w:y="14204"/>
      <w:spacing w:line="240" w:lineRule="exact"/>
      <w:jc w:val="right"/>
      <w:rPr>
        <w:sz w:val="16"/>
      </w:rPr>
    </w:pPr>
  </w:p>
  <w:p w:rsidR="00B6774F" w:rsidRDefault="00B6774F">
    <w:pPr>
      <w:framePr w:w="1021" w:h="2234" w:hRule="exact" w:wrap="around" w:vAnchor="page" w:hAnchor="page" w:x="285" w:y="14204"/>
      <w:spacing w:line="240" w:lineRule="exact"/>
      <w:jc w:val="right"/>
      <w:rPr>
        <w:sz w:val="16"/>
      </w:rPr>
    </w:pPr>
    <w:r>
      <w:rPr>
        <w:sz w:val="16"/>
      </w:rPr>
      <w:t>Seite</w:t>
    </w:r>
  </w:p>
  <w:p w:rsidR="00B6774F" w:rsidRDefault="00ED7E28">
    <w:pPr>
      <w:framePr w:w="3164" w:h="861" w:wrap="notBeside" w:vAnchor="page" w:hAnchor="page" w:x="6913" w:y="577"/>
      <w:rPr>
        <w:noProof/>
        <w:sz w:val="12"/>
      </w:rPr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9.45pt;margin-top:2.4pt;width:108pt;height:29.95pt;z-index:251658240" fillcolor="window">
          <v:imagedata r:id="rId1" o:title=""/>
        </v:shape>
        <o:OLEObject Type="Embed" ProgID="Word.Picture.8" ShapeID="_x0000_s2050" DrawAspect="Content" ObjectID="_1533535084" r:id="rId2"/>
      </w:object>
    </w:r>
  </w:p>
  <w:p w:rsidR="00B6774F" w:rsidRDefault="00B6774F">
    <w:pPr>
      <w:framePr w:w="3164" w:h="861" w:wrap="notBeside" w:vAnchor="page" w:hAnchor="page" w:x="6913" w:y="577"/>
      <w:rPr>
        <w:noProof/>
        <w:vanish/>
        <w:spacing w:val="20"/>
        <w:sz w:val="4"/>
      </w:rPr>
    </w:pPr>
  </w:p>
  <w:p w:rsidR="00B6774F" w:rsidRDefault="00B6774F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74F" w:rsidRDefault="00ED7E28">
    <w:pPr>
      <w:framePr w:w="3164" w:h="861" w:wrap="notBeside" w:vAnchor="page" w:hAnchor="page" w:x="6913" w:y="577"/>
      <w:rPr>
        <w:noProof/>
        <w:sz w:val="12"/>
      </w:rPr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9.45pt;margin-top:2.4pt;width:108pt;height:29.95pt;z-index:251657216" fillcolor="window">
          <v:imagedata r:id="rId1" o:title=""/>
        </v:shape>
        <o:OLEObject Type="Embed" ProgID="Word.Picture.8" ShapeID="_x0000_s2049" DrawAspect="Content" ObjectID="_1533535085" r:id="rId2"/>
      </w:object>
    </w:r>
  </w:p>
  <w:p w:rsidR="00B6774F" w:rsidRDefault="00B6774F">
    <w:pPr>
      <w:framePr w:w="3164" w:h="861" w:wrap="notBeside" w:vAnchor="page" w:hAnchor="page" w:x="6913" w:y="577"/>
      <w:rPr>
        <w:noProof/>
        <w:vanish/>
        <w:spacing w:val="20"/>
        <w:sz w:val="4"/>
      </w:rPr>
    </w:pPr>
  </w:p>
  <w:p w:rsidR="00B6774F" w:rsidRDefault="00B6774F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A2265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EFA4CD4"/>
    <w:multiLevelType w:val="hybridMultilevel"/>
    <w:tmpl w:val="71F8D52A"/>
    <w:lvl w:ilvl="0" w:tplc="01B4D446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07026"/>
    <w:multiLevelType w:val="hybridMultilevel"/>
    <w:tmpl w:val="7ED4118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5749C0"/>
    <w:multiLevelType w:val="hybridMultilevel"/>
    <w:tmpl w:val="0B52C338"/>
    <w:lvl w:ilvl="0" w:tplc="3CC258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272222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45C0F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AE5C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CB0EB9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5BE975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265A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DEA1E9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460CA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325B73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55F59E3"/>
    <w:multiLevelType w:val="hybridMultilevel"/>
    <w:tmpl w:val="322645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731AD3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33FD2554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355E227D"/>
    <w:multiLevelType w:val="hybridMultilevel"/>
    <w:tmpl w:val="AC60514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D724AA"/>
    <w:multiLevelType w:val="hybridMultilevel"/>
    <w:tmpl w:val="AB42914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2B30D5"/>
    <w:multiLevelType w:val="hybridMultilevel"/>
    <w:tmpl w:val="2940EA8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433634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5533535F"/>
    <w:multiLevelType w:val="hybridMultilevel"/>
    <w:tmpl w:val="4AEA88AE"/>
    <w:lvl w:ilvl="0" w:tplc="01B4D446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DE301E"/>
    <w:multiLevelType w:val="hybridMultilevel"/>
    <w:tmpl w:val="65C47BAC"/>
    <w:lvl w:ilvl="0" w:tplc="01B4D446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5674E8"/>
    <w:multiLevelType w:val="hybridMultilevel"/>
    <w:tmpl w:val="75EEB34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2A67AE"/>
    <w:multiLevelType w:val="hybridMultilevel"/>
    <w:tmpl w:val="7F08D788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9784E52"/>
    <w:multiLevelType w:val="multilevel"/>
    <w:tmpl w:val="7F08D7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11"/>
  </w:num>
  <w:num w:numId="5">
    <w:abstractNumId w:val="6"/>
  </w:num>
  <w:num w:numId="6">
    <w:abstractNumId w:val="3"/>
  </w:num>
  <w:num w:numId="7">
    <w:abstractNumId w:val="8"/>
  </w:num>
  <w:num w:numId="8">
    <w:abstractNumId w:val="9"/>
  </w:num>
  <w:num w:numId="9">
    <w:abstractNumId w:val="15"/>
  </w:num>
  <w:num w:numId="10">
    <w:abstractNumId w:val="16"/>
  </w:num>
  <w:num w:numId="1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12"/>
  </w:num>
  <w:num w:numId="14">
    <w:abstractNumId w:val="13"/>
  </w:num>
  <w:num w:numId="15">
    <w:abstractNumId w:val="1"/>
  </w:num>
  <w:num w:numId="16">
    <w:abstractNumId w:val="14"/>
  </w:num>
  <w:num w:numId="17">
    <w:abstractNumId w:val="5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C20"/>
    <w:rsid w:val="00007915"/>
    <w:rsid w:val="00013EA4"/>
    <w:rsid w:val="000231A1"/>
    <w:rsid w:val="000467DE"/>
    <w:rsid w:val="00051AA1"/>
    <w:rsid w:val="00072B89"/>
    <w:rsid w:val="00076595"/>
    <w:rsid w:val="00080449"/>
    <w:rsid w:val="00083C1D"/>
    <w:rsid w:val="00095CE2"/>
    <w:rsid w:val="000A4603"/>
    <w:rsid w:val="000B16FA"/>
    <w:rsid w:val="000B33B7"/>
    <w:rsid w:val="000B51DD"/>
    <w:rsid w:val="000B571C"/>
    <w:rsid w:val="000B67DD"/>
    <w:rsid w:val="000C3411"/>
    <w:rsid w:val="000C527D"/>
    <w:rsid w:val="000D0EF0"/>
    <w:rsid w:val="000D4AB6"/>
    <w:rsid w:val="000D7F46"/>
    <w:rsid w:val="000E02EC"/>
    <w:rsid w:val="000F0937"/>
    <w:rsid w:val="000F2741"/>
    <w:rsid w:val="0010471C"/>
    <w:rsid w:val="00104CD7"/>
    <w:rsid w:val="001172FA"/>
    <w:rsid w:val="0011765C"/>
    <w:rsid w:val="0012113D"/>
    <w:rsid w:val="00122024"/>
    <w:rsid w:val="001229A5"/>
    <w:rsid w:val="001229C1"/>
    <w:rsid w:val="001247FC"/>
    <w:rsid w:val="00131AA8"/>
    <w:rsid w:val="00144FEA"/>
    <w:rsid w:val="00145AF5"/>
    <w:rsid w:val="0015184C"/>
    <w:rsid w:val="001554C8"/>
    <w:rsid w:val="00163472"/>
    <w:rsid w:val="001643CC"/>
    <w:rsid w:val="00165B32"/>
    <w:rsid w:val="001803D8"/>
    <w:rsid w:val="0018258D"/>
    <w:rsid w:val="00183797"/>
    <w:rsid w:val="001853F0"/>
    <w:rsid w:val="00185EEA"/>
    <w:rsid w:val="00194211"/>
    <w:rsid w:val="001A5327"/>
    <w:rsid w:val="001A5D6A"/>
    <w:rsid w:val="001B3C8B"/>
    <w:rsid w:val="001B5CC3"/>
    <w:rsid w:val="001C1153"/>
    <w:rsid w:val="001C67FC"/>
    <w:rsid w:val="001C7DFB"/>
    <w:rsid w:val="001D39F4"/>
    <w:rsid w:val="001F1BBB"/>
    <w:rsid w:val="001F507A"/>
    <w:rsid w:val="00205012"/>
    <w:rsid w:val="002203EF"/>
    <w:rsid w:val="0022181A"/>
    <w:rsid w:val="002349CC"/>
    <w:rsid w:val="002449BC"/>
    <w:rsid w:val="00254F6A"/>
    <w:rsid w:val="00256492"/>
    <w:rsid w:val="00262687"/>
    <w:rsid w:val="00273793"/>
    <w:rsid w:val="0027759A"/>
    <w:rsid w:val="00277A99"/>
    <w:rsid w:val="0029036F"/>
    <w:rsid w:val="00290990"/>
    <w:rsid w:val="002958D8"/>
    <w:rsid w:val="002A1244"/>
    <w:rsid w:val="002A5D32"/>
    <w:rsid w:val="002B7CE3"/>
    <w:rsid w:val="002C6AE8"/>
    <w:rsid w:val="002D0210"/>
    <w:rsid w:val="002D0250"/>
    <w:rsid w:val="002D1E7E"/>
    <w:rsid w:val="002F11A5"/>
    <w:rsid w:val="002F33AB"/>
    <w:rsid w:val="00307876"/>
    <w:rsid w:val="00313D45"/>
    <w:rsid w:val="00314BFA"/>
    <w:rsid w:val="0031535B"/>
    <w:rsid w:val="00322135"/>
    <w:rsid w:val="00322707"/>
    <w:rsid w:val="003324C0"/>
    <w:rsid w:val="003330A9"/>
    <w:rsid w:val="00345665"/>
    <w:rsid w:val="0034774B"/>
    <w:rsid w:val="00366C8C"/>
    <w:rsid w:val="003727BE"/>
    <w:rsid w:val="00380B70"/>
    <w:rsid w:val="0038214E"/>
    <w:rsid w:val="003851FF"/>
    <w:rsid w:val="003A0C13"/>
    <w:rsid w:val="003A35D5"/>
    <w:rsid w:val="003A4C55"/>
    <w:rsid w:val="003A5DED"/>
    <w:rsid w:val="003B7EA0"/>
    <w:rsid w:val="003C3DF9"/>
    <w:rsid w:val="003D30FA"/>
    <w:rsid w:val="003D3F45"/>
    <w:rsid w:val="003E45F7"/>
    <w:rsid w:val="003F3472"/>
    <w:rsid w:val="003F4CF2"/>
    <w:rsid w:val="003F7418"/>
    <w:rsid w:val="00404C28"/>
    <w:rsid w:val="004056B6"/>
    <w:rsid w:val="00410CD3"/>
    <w:rsid w:val="0041186C"/>
    <w:rsid w:val="00411AF1"/>
    <w:rsid w:val="004303DB"/>
    <w:rsid w:val="00433C20"/>
    <w:rsid w:val="004344F8"/>
    <w:rsid w:val="00441F95"/>
    <w:rsid w:val="0045454F"/>
    <w:rsid w:val="00457A23"/>
    <w:rsid w:val="00472E38"/>
    <w:rsid w:val="00486EAD"/>
    <w:rsid w:val="00487409"/>
    <w:rsid w:val="0049144F"/>
    <w:rsid w:val="00495679"/>
    <w:rsid w:val="00495ADB"/>
    <w:rsid w:val="004B2D02"/>
    <w:rsid w:val="004D3F6D"/>
    <w:rsid w:val="004D6C98"/>
    <w:rsid w:val="004F11E8"/>
    <w:rsid w:val="004F1BD4"/>
    <w:rsid w:val="004F53CD"/>
    <w:rsid w:val="00510869"/>
    <w:rsid w:val="00512E03"/>
    <w:rsid w:val="0051667F"/>
    <w:rsid w:val="0052042E"/>
    <w:rsid w:val="005238B2"/>
    <w:rsid w:val="00525227"/>
    <w:rsid w:val="00530091"/>
    <w:rsid w:val="00540B2E"/>
    <w:rsid w:val="005444C5"/>
    <w:rsid w:val="0055133C"/>
    <w:rsid w:val="00564166"/>
    <w:rsid w:val="00582D5D"/>
    <w:rsid w:val="005927BE"/>
    <w:rsid w:val="00597B91"/>
    <w:rsid w:val="005A01C3"/>
    <w:rsid w:val="005A0E49"/>
    <w:rsid w:val="005A2FD2"/>
    <w:rsid w:val="005C101D"/>
    <w:rsid w:val="005C3308"/>
    <w:rsid w:val="005C78E5"/>
    <w:rsid w:val="005E4667"/>
    <w:rsid w:val="005E5E72"/>
    <w:rsid w:val="005F72D8"/>
    <w:rsid w:val="00600F38"/>
    <w:rsid w:val="00603E84"/>
    <w:rsid w:val="0060416C"/>
    <w:rsid w:val="00610568"/>
    <w:rsid w:val="00616EE5"/>
    <w:rsid w:val="0062128C"/>
    <w:rsid w:val="00623179"/>
    <w:rsid w:val="00630452"/>
    <w:rsid w:val="0063368B"/>
    <w:rsid w:val="00641065"/>
    <w:rsid w:val="00643AF4"/>
    <w:rsid w:val="0065036C"/>
    <w:rsid w:val="00653ABE"/>
    <w:rsid w:val="00662AE0"/>
    <w:rsid w:val="006650A2"/>
    <w:rsid w:val="006709EA"/>
    <w:rsid w:val="006848A7"/>
    <w:rsid w:val="0068653F"/>
    <w:rsid w:val="00687E6E"/>
    <w:rsid w:val="006951A7"/>
    <w:rsid w:val="006A7DCF"/>
    <w:rsid w:val="006B2D89"/>
    <w:rsid w:val="006B7888"/>
    <w:rsid w:val="006C3C69"/>
    <w:rsid w:val="006D174C"/>
    <w:rsid w:val="006E289B"/>
    <w:rsid w:val="006E2984"/>
    <w:rsid w:val="006E551B"/>
    <w:rsid w:val="00711868"/>
    <w:rsid w:val="00715889"/>
    <w:rsid w:val="00722A08"/>
    <w:rsid w:val="00727F11"/>
    <w:rsid w:val="00745B90"/>
    <w:rsid w:val="00764C31"/>
    <w:rsid w:val="00764E0C"/>
    <w:rsid w:val="00765D35"/>
    <w:rsid w:val="00790806"/>
    <w:rsid w:val="00793FC6"/>
    <w:rsid w:val="007A26B3"/>
    <w:rsid w:val="007A58AD"/>
    <w:rsid w:val="007B4FCE"/>
    <w:rsid w:val="007C46E1"/>
    <w:rsid w:val="007C72BB"/>
    <w:rsid w:val="007D40B5"/>
    <w:rsid w:val="007E3C03"/>
    <w:rsid w:val="007E4F25"/>
    <w:rsid w:val="007F5C3E"/>
    <w:rsid w:val="00806F4D"/>
    <w:rsid w:val="00811641"/>
    <w:rsid w:val="00813ACE"/>
    <w:rsid w:val="00822B08"/>
    <w:rsid w:val="00825B1A"/>
    <w:rsid w:val="008260B0"/>
    <w:rsid w:val="00830304"/>
    <w:rsid w:val="008310A6"/>
    <w:rsid w:val="00861C27"/>
    <w:rsid w:val="0086280D"/>
    <w:rsid w:val="00862B86"/>
    <w:rsid w:val="00862D5A"/>
    <w:rsid w:val="008631D0"/>
    <w:rsid w:val="00876B78"/>
    <w:rsid w:val="00880C1C"/>
    <w:rsid w:val="008853E4"/>
    <w:rsid w:val="00885DF7"/>
    <w:rsid w:val="00887E5A"/>
    <w:rsid w:val="008916AD"/>
    <w:rsid w:val="008972F0"/>
    <w:rsid w:val="008A6323"/>
    <w:rsid w:val="008B0CE7"/>
    <w:rsid w:val="008B29DC"/>
    <w:rsid w:val="008B2A73"/>
    <w:rsid w:val="008B5198"/>
    <w:rsid w:val="008C12A5"/>
    <w:rsid w:val="008C28B9"/>
    <w:rsid w:val="008C4092"/>
    <w:rsid w:val="008C57D7"/>
    <w:rsid w:val="008D43DB"/>
    <w:rsid w:val="008E48C5"/>
    <w:rsid w:val="008E5D8B"/>
    <w:rsid w:val="008E6DB2"/>
    <w:rsid w:val="008E7247"/>
    <w:rsid w:val="008F69B4"/>
    <w:rsid w:val="008F73AB"/>
    <w:rsid w:val="00902663"/>
    <w:rsid w:val="00915B58"/>
    <w:rsid w:val="00916FFE"/>
    <w:rsid w:val="00922CC6"/>
    <w:rsid w:val="00930B6C"/>
    <w:rsid w:val="0093323C"/>
    <w:rsid w:val="00937EFA"/>
    <w:rsid w:val="00942CAC"/>
    <w:rsid w:val="00944AB1"/>
    <w:rsid w:val="00945AE3"/>
    <w:rsid w:val="00946A8D"/>
    <w:rsid w:val="00955CC2"/>
    <w:rsid w:val="00956750"/>
    <w:rsid w:val="00964659"/>
    <w:rsid w:val="00965F4F"/>
    <w:rsid w:val="0096727B"/>
    <w:rsid w:val="00973489"/>
    <w:rsid w:val="00977C57"/>
    <w:rsid w:val="00990320"/>
    <w:rsid w:val="009B52A3"/>
    <w:rsid w:val="009B7CB5"/>
    <w:rsid w:val="009C2719"/>
    <w:rsid w:val="009D7CB2"/>
    <w:rsid w:val="009E0857"/>
    <w:rsid w:val="009E7125"/>
    <w:rsid w:val="009E774E"/>
    <w:rsid w:val="009F0265"/>
    <w:rsid w:val="009F33C6"/>
    <w:rsid w:val="009F7B7F"/>
    <w:rsid w:val="00A0341F"/>
    <w:rsid w:val="00A30DAE"/>
    <w:rsid w:val="00A32899"/>
    <w:rsid w:val="00A3726B"/>
    <w:rsid w:val="00A4663C"/>
    <w:rsid w:val="00A56D51"/>
    <w:rsid w:val="00A61F7D"/>
    <w:rsid w:val="00A6491D"/>
    <w:rsid w:val="00A66762"/>
    <w:rsid w:val="00A66E8F"/>
    <w:rsid w:val="00A72E69"/>
    <w:rsid w:val="00A87317"/>
    <w:rsid w:val="00A96DEE"/>
    <w:rsid w:val="00AA0A3B"/>
    <w:rsid w:val="00AA35FE"/>
    <w:rsid w:val="00AB58E8"/>
    <w:rsid w:val="00AD4758"/>
    <w:rsid w:val="00AD5BE5"/>
    <w:rsid w:val="00AD6505"/>
    <w:rsid w:val="00AE291D"/>
    <w:rsid w:val="00AE567F"/>
    <w:rsid w:val="00B00052"/>
    <w:rsid w:val="00B0176E"/>
    <w:rsid w:val="00B1216D"/>
    <w:rsid w:val="00B12E47"/>
    <w:rsid w:val="00B130A7"/>
    <w:rsid w:val="00B31E70"/>
    <w:rsid w:val="00B322C7"/>
    <w:rsid w:val="00B330B6"/>
    <w:rsid w:val="00B34845"/>
    <w:rsid w:val="00B42370"/>
    <w:rsid w:val="00B61DEE"/>
    <w:rsid w:val="00B632EB"/>
    <w:rsid w:val="00B65E78"/>
    <w:rsid w:val="00B66201"/>
    <w:rsid w:val="00B6774F"/>
    <w:rsid w:val="00B73D0E"/>
    <w:rsid w:val="00B80773"/>
    <w:rsid w:val="00BA04DC"/>
    <w:rsid w:val="00BB30CB"/>
    <w:rsid w:val="00BC22BA"/>
    <w:rsid w:val="00BD2DD6"/>
    <w:rsid w:val="00BE0C33"/>
    <w:rsid w:val="00BE529B"/>
    <w:rsid w:val="00BE653A"/>
    <w:rsid w:val="00C035D7"/>
    <w:rsid w:val="00C07F1D"/>
    <w:rsid w:val="00C12250"/>
    <w:rsid w:val="00C153BC"/>
    <w:rsid w:val="00C209E5"/>
    <w:rsid w:val="00C3340B"/>
    <w:rsid w:val="00C35A84"/>
    <w:rsid w:val="00C367A8"/>
    <w:rsid w:val="00C3766D"/>
    <w:rsid w:val="00C379C6"/>
    <w:rsid w:val="00C57A3C"/>
    <w:rsid w:val="00C738B6"/>
    <w:rsid w:val="00C7448F"/>
    <w:rsid w:val="00C81829"/>
    <w:rsid w:val="00C81B1D"/>
    <w:rsid w:val="00C860F1"/>
    <w:rsid w:val="00C924CC"/>
    <w:rsid w:val="00CA1C5E"/>
    <w:rsid w:val="00CA758A"/>
    <w:rsid w:val="00CB5C55"/>
    <w:rsid w:val="00CB6C24"/>
    <w:rsid w:val="00CC03A1"/>
    <w:rsid w:val="00CC7A9B"/>
    <w:rsid w:val="00CD6D90"/>
    <w:rsid w:val="00CD7F31"/>
    <w:rsid w:val="00CE1F91"/>
    <w:rsid w:val="00CE73E0"/>
    <w:rsid w:val="00CF13D5"/>
    <w:rsid w:val="00D02E35"/>
    <w:rsid w:val="00D0333B"/>
    <w:rsid w:val="00D14336"/>
    <w:rsid w:val="00D16183"/>
    <w:rsid w:val="00D2353B"/>
    <w:rsid w:val="00D261D9"/>
    <w:rsid w:val="00D31475"/>
    <w:rsid w:val="00D40656"/>
    <w:rsid w:val="00D658FF"/>
    <w:rsid w:val="00D8061B"/>
    <w:rsid w:val="00D8072D"/>
    <w:rsid w:val="00D83080"/>
    <w:rsid w:val="00D93520"/>
    <w:rsid w:val="00DA5193"/>
    <w:rsid w:val="00DA7C85"/>
    <w:rsid w:val="00DB5021"/>
    <w:rsid w:val="00DB5AF5"/>
    <w:rsid w:val="00DB5CF6"/>
    <w:rsid w:val="00DC043C"/>
    <w:rsid w:val="00DD5C98"/>
    <w:rsid w:val="00DE1A5B"/>
    <w:rsid w:val="00DE43DB"/>
    <w:rsid w:val="00DF0C9F"/>
    <w:rsid w:val="00DF6973"/>
    <w:rsid w:val="00E011E7"/>
    <w:rsid w:val="00E017F4"/>
    <w:rsid w:val="00E114FA"/>
    <w:rsid w:val="00E25694"/>
    <w:rsid w:val="00E27D69"/>
    <w:rsid w:val="00E3094D"/>
    <w:rsid w:val="00E32115"/>
    <w:rsid w:val="00E674E5"/>
    <w:rsid w:val="00E82BC1"/>
    <w:rsid w:val="00E86EE9"/>
    <w:rsid w:val="00EA0EA6"/>
    <w:rsid w:val="00EC39BA"/>
    <w:rsid w:val="00ED0DA5"/>
    <w:rsid w:val="00ED7500"/>
    <w:rsid w:val="00ED7E28"/>
    <w:rsid w:val="00EF021F"/>
    <w:rsid w:val="00EF1D5C"/>
    <w:rsid w:val="00F0499D"/>
    <w:rsid w:val="00F261B6"/>
    <w:rsid w:val="00F30A53"/>
    <w:rsid w:val="00F33AED"/>
    <w:rsid w:val="00F34B3C"/>
    <w:rsid w:val="00F420D3"/>
    <w:rsid w:val="00F72DDF"/>
    <w:rsid w:val="00F76923"/>
    <w:rsid w:val="00F85966"/>
    <w:rsid w:val="00F86908"/>
    <w:rsid w:val="00F90820"/>
    <w:rsid w:val="00F93535"/>
    <w:rsid w:val="00FA2644"/>
    <w:rsid w:val="00FA2FE4"/>
    <w:rsid w:val="00FA3F96"/>
    <w:rsid w:val="00FA49EF"/>
    <w:rsid w:val="00FA51F7"/>
    <w:rsid w:val="00FA5966"/>
    <w:rsid w:val="00FA5C37"/>
    <w:rsid w:val="00FA69BE"/>
    <w:rsid w:val="00FB1065"/>
    <w:rsid w:val="00FB6A90"/>
    <w:rsid w:val="00FF54FB"/>
    <w:rsid w:val="00FF6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chartTrackingRefBased/>
  <w15:docId w15:val="{09B91F6B-CE4A-4C69-8A1D-86ADFBF79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bCs/>
      <w:sz w:val="36"/>
    </w:rPr>
  </w:style>
  <w:style w:type="paragraph" w:styleId="berschrift2">
    <w:name w:val="heading 2"/>
    <w:basedOn w:val="Standard"/>
    <w:next w:val="Standard"/>
    <w:qFormat/>
    <w:pPr>
      <w:keepNext/>
      <w:spacing w:before="120"/>
      <w:outlineLvl w:val="1"/>
    </w:pPr>
    <w:rPr>
      <w:b/>
      <w:bCs/>
      <w:szCs w:val="22"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b/>
      <w:i/>
      <w:sz w:val="1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customStyle="1" w:styleId="Pressetext">
    <w:name w:val="Pressetext"/>
    <w:basedOn w:val="Standard"/>
    <w:pPr>
      <w:spacing w:line="280" w:lineRule="atLeast"/>
      <w:ind w:right="18"/>
      <w:jc w:val="both"/>
    </w:pPr>
    <w:rPr>
      <w:rFonts w:ascii="Helvetica" w:hAnsi="Helvetica"/>
    </w:rPr>
  </w:style>
  <w:style w:type="paragraph" w:styleId="Textkrper">
    <w:name w:val="Body Text"/>
    <w:basedOn w:val="Standard"/>
    <w:semiHidden/>
    <w:pPr>
      <w:spacing w:after="120" w:line="240" w:lineRule="atLeast"/>
      <w:jc w:val="both"/>
    </w:pPr>
    <w:rPr>
      <w:rFonts w:ascii="Helv" w:hAnsi="Helv"/>
      <w:color w:val="000000"/>
      <w:sz w:val="20"/>
    </w:rPr>
  </w:style>
  <w:style w:type="paragraph" w:styleId="Textkrper2">
    <w:name w:val="Body Text 2"/>
    <w:basedOn w:val="Standard"/>
    <w:semiHidden/>
    <w:pPr>
      <w:tabs>
        <w:tab w:val="left" w:pos="1985"/>
      </w:tabs>
    </w:pPr>
    <w:rPr>
      <w:b/>
      <w:snapToGrid w:val="0"/>
      <w:color w:val="000000"/>
      <w:sz w:val="24"/>
    </w:rPr>
  </w:style>
  <w:style w:type="paragraph" w:styleId="Beschriftung">
    <w:name w:val="caption"/>
    <w:basedOn w:val="Standard"/>
    <w:next w:val="Standard"/>
    <w:qFormat/>
    <w:pPr>
      <w:framePr w:w="7791" w:h="1540" w:hRule="exact" w:wrap="around" w:vAnchor="page" w:hAnchor="page" w:x="1475" w:y="2737" w:anchorLock="1"/>
      <w:spacing w:line="480" w:lineRule="exact"/>
    </w:pPr>
    <w:rPr>
      <w:u w:val="single"/>
    </w:rPr>
  </w:style>
  <w:style w:type="paragraph" w:styleId="Textkrper3">
    <w:name w:val="Body Text 3"/>
    <w:basedOn w:val="Standard"/>
    <w:semiHidden/>
    <w:rPr>
      <w:snapToGrid w:val="0"/>
      <w:color w:val="000000"/>
    </w:rPr>
  </w:style>
  <w:style w:type="character" w:styleId="Hyperlink">
    <w:name w:val="Hyperlink"/>
    <w:semiHidden/>
    <w:rPr>
      <w:color w:val="0000FF"/>
      <w:u w:val="single"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Tahoma"/>
    </w:rPr>
  </w:style>
  <w:style w:type="character" w:styleId="BesuchterHyperlink">
    <w:name w:val="FollowedHyperlink"/>
    <w:semiHidden/>
    <w:rPr>
      <w:color w:val="800080"/>
      <w:u w:val="single"/>
    </w:rPr>
  </w:style>
  <w:style w:type="paragraph" w:customStyle="1" w:styleId="Text">
    <w:name w:val="Text"/>
    <w:pPr>
      <w:spacing w:after="56"/>
    </w:pPr>
    <w:rPr>
      <w:rFonts w:ascii="Arial" w:hAnsi="Arial"/>
      <w:snapToGrid w:val="0"/>
      <w:color w:val="000000"/>
      <w:sz w:val="22"/>
    </w:rPr>
  </w:style>
  <w:style w:type="paragraph" w:styleId="StandardWeb">
    <w:name w:val="Normal (Web)"/>
    <w:basedOn w:val="Standard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Fett">
    <w:name w:val="Strong"/>
    <w:qFormat/>
    <w:rPr>
      <w:b/>
      <w:bCs/>
    </w:rPr>
  </w:style>
  <w:style w:type="character" w:styleId="Seitenzahl">
    <w:name w:val="page number"/>
    <w:basedOn w:val="Absatz-Standardschriftart"/>
    <w:semiHidden/>
  </w:style>
  <w:style w:type="character" w:styleId="Kommentarzeichen">
    <w:name w:val="annotation reference"/>
    <w:semiHidden/>
    <w:rsid w:val="00F0499D"/>
    <w:rPr>
      <w:sz w:val="16"/>
      <w:szCs w:val="16"/>
    </w:rPr>
  </w:style>
  <w:style w:type="paragraph" w:styleId="Kommentartext">
    <w:name w:val="annotation text"/>
    <w:basedOn w:val="Standard"/>
    <w:semiHidden/>
    <w:rsid w:val="00F0499D"/>
    <w:rPr>
      <w:sz w:val="20"/>
    </w:rPr>
  </w:style>
  <w:style w:type="paragraph" w:styleId="Kommentarthema">
    <w:name w:val="annotation subject"/>
    <w:basedOn w:val="Kommentartext"/>
    <w:next w:val="Kommentartext"/>
    <w:semiHidden/>
    <w:rsid w:val="00F0499D"/>
    <w:rPr>
      <w:b/>
      <w:bCs/>
    </w:rPr>
  </w:style>
  <w:style w:type="paragraph" w:styleId="Sprechblasentext">
    <w:name w:val="Balloon Text"/>
    <w:basedOn w:val="Standard"/>
    <w:semiHidden/>
    <w:rsid w:val="00F049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a3602\Anwendungsdaten\Microsoft\Vorlagen\Dekra\PRESSEINFO%20EV%20MIT%20LOG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PRESSEINFO EV MIT LOGO.dot</Template>
  <TotalTime>0</TotalTime>
  <Pages>2</Pages>
  <Words>418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Presseinformation</vt:lpstr>
    </vt:vector>
  </TitlesOfParts>
  <Company>vebacom</Company>
  <LinksUpToDate>false</LinksUpToDate>
  <CharactersWithSpaces>3319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Presseinformation</dc:title>
  <dc:subject/>
  <dc:creator>a3602</dc:creator>
  <cp:keywords/>
  <cp:lastModifiedBy>Sigloch Wolfgang</cp:lastModifiedBy>
  <cp:revision>6</cp:revision>
  <cp:lastPrinted>2016-02-02T15:12:00Z</cp:lastPrinted>
  <dcterms:created xsi:type="dcterms:W3CDTF">2016-08-02T07:11:00Z</dcterms:created>
  <dcterms:modified xsi:type="dcterms:W3CDTF">2016-08-24T07:10:00Z</dcterms:modified>
</cp:coreProperties>
</file>