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181A" w:rsidRPr="00867C74" w:rsidRDefault="002851FA" w:rsidP="005A01C3">
      <w:pPr>
        <w:framePr w:w="1809" w:h="1803" w:wrap="around" w:vAnchor="page" w:hAnchor="page" w:x="9442" w:y="2836" w:anchorLock="1"/>
        <w:rPr>
          <w:rFonts w:cs="Arial"/>
          <w:bCs/>
          <w:sz w:val="16"/>
          <w:szCs w:val="16"/>
          <w:lang w:val="fr-FR"/>
        </w:rPr>
      </w:pPr>
      <w:r w:rsidRPr="000052E7">
        <w:rPr>
          <w:rFonts w:cs="Arial"/>
          <w:sz w:val="16"/>
          <w:szCs w:val="16"/>
        </w:rPr>
        <w:fldChar w:fldCharType="begin">
          <w:ffData>
            <w:name w:val="Text21"/>
            <w:enabled/>
            <w:calcOnExit w:val="0"/>
            <w:textInput>
              <w:default w:val="DEKRA e.V."/>
            </w:textInput>
          </w:ffData>
        </w:fldChar>
      </w:r>
      <w:r w:rsidR="0022181A" w:rsidRPr="00867C74">
        <w:rPr>
          <w:rFonts w:cs="Arial"/>
          <w:sz w:val="16"/>
          <w:szCs w:val="16"/>
          <w:lang w:val="fr-FR"/>
        </w:rPr>
        <w:instrText xml:space="preserve"> FORMTEXT </w:instrText>
      </w:r>
      <w:r w:rsidRPr="000052E7">
        <w:rPr>
          <w:rFonts w:cs="Arial"/>
          <w:sz w:val="16"/>
          <w:szCs w:val="16"/>
        </w:rPr>
      </w:r>
      <w:r w:rsidRPr="000052E7">
        <w:rPr>
          <w:rFonts w:cs="Arial"/>
          <w:sz w:val="16"/>
          <w:szCs w:val="16"/>
        </w:rPr>
        <w:fldChar w:fldCharType="separate"/>
      </w:r>
      <w:r w:rsidR="00E74DF7">
        <w:rPr>
          <w:rFonts w:cs="Arial"/>
          <w:noProof/>
          <w:sz w:val="16"/>
          <w:szCs w:val="16"/>
        </w:rPr>
        <w:t>DEKRA e.V.</w:t>
      </w:r>
      <w:r w:rsidRPr="000052E7">
        <w:fldChar w:fldCharType="end"/>
      </w:r>
    </w:p>
    <w:p w:rsidR="0022181A" w:rsidRPr="00867C74" w:rsidRDefault="00D40656" w:rsidP="005A01C3">
      <w:pPr>
        <w:framePr w:w="1809" w:h="1803" w:wrap="around" w:vAnchor="page" w:hAnchor="page" w:x="9442" w:y="2836" w:anchorLock="1"/>
        <w:spacing w:line="210" w:lineRule="exact"/>
        <w:rPr>
          <w:sz w:val="16"/>
          <w:lang w:val="fr-FR"/>
        </w:rPr>
      </w:pPr>
      <w:proofErr w:type="spellStart"/>
      <w:r w:rsidRPr="00867C74">
        <w:rPr>
          <w:sz w:val="16"/>
          <w:lang w:val="fr-FR"/>
        </w:rPr>
        <w:t>Corporate</w:t>
      </w:r>
      <w:proofErr w:type="spellEnd"/>
      <w:r w:rsidRPr="00867C74">
        <w:rPr>
          <w:sz w:val="16"/>
          <w:lang w:val="fr-FR"/>
        </w:rPr>
        <w:t xml:space="preserve"> Communications</w:t>
      </w:r>
    </w:p>
    <w:p w:rsidR="0022181A" w:rsidRPr="00867C74" w:rsidRDefault="002851FA" w:rsidP="005A01C3">
      <w:pPr>
        <w:framePr w:w="1809" w:h="1803" w:wrap="around" w:vAnchor="page" w:hAnchor="page" w:x="9442" w:y="2836" w:anchorLock="1"/>
        <w:spacing w:line="210" w:lineRule="exact"/>
        <w:rPr>
          <w:sz w:val="16"/>
          <w:lang w:val="fr-FR"/>
        </w:rPr>
      </w:pPr>
      <w:r w:rsidRPr="000052E7">
        <w:rPr>
          <w:sz w:val="16"/>
        </w:rPr>
        <w:fldChar w:fldCharType="begin">
          <w:ffData>
            <w:name w:val="Text23"/>
            <w:enabled/>
            <w:calcOnExit w:val="0"/>
            <w:textInput>
              <w:default w:val="Handwerkstrasse 15"/>
            </w:textInput>
          </w:ffData>
        </w:fldChar>
      </w:r>
      <w:r w:rsidR="0022181A" w:rsidRPr="00867C74">
        <w:rPr>
          <w:sz w:val="16"/>
          <w:lang w:val="fr-FR"/>
        </w:rPr>
        <w:instrText xml:space="preserve"> FORMTEXT </w:instrText>
      </w:r>
      <w:r w:rsidRPr="000052E7">
        <w:rPr>
          <w:sz w:val="16"/>
        </w:rPr>
      </w:r>
      <w:r w:rsidRPr="000052E7">
        <w:rPr>
          <w:sz w:val="16"/>
        </w:rPr>
        <w:fldChar w:fldCharType="separate"/>
      </w:r>
      <w:bookmarkStart w:id="1" w:name="Text23"/>
      <w:r w:rsidR="00E74DF7">
        <w:rPr>
          <w:noProof/>
          <w:sz w:val="16"/>
        </w:rPr>
        <w:t>Handwerkstrasse 15</w:t>
      </w:r>
      <w:r w:rsidRPr="000052E7">
        <w:fldChar w:fldCharType="end"/>
      </w:r>
      <w:bookmarkEnd w:id="1"/>
    </w:p>
    <w:p w:rsidR="0022181A" w:rsidRPr="00867C74" w:rsidRDefault="002851FA" w:rsidP="005A01C3">
      <w:pPr>
        <w:framePr w:w="1809" w:h="1803" w:wrap="around" w:vAnchor="page" w:hAnchor="page" w:x="9442" w:y="2836" w:anchorLock="1"/>
        <w:spacing w:line="260" w:lineRule="exact"/>
        <w:rPr>
          <w:sz w:val="16"/>
          <w:lang w:val="de-DE"/>
        </w:rPr>
      </w:pPr>
      <w:r w:rsidRPr="000052E7">
        <w:rPr>
          <w:sz w:val="16"/>
        </w:rPr>
        <w:fldChar w:fldCharType="begin">
          <w:ffData>
            <w:name w:val="Text24"/>
            <w:enabled/>
            <w:calcOnExit w:val="0"/>
            <w:textInput>
              <w:default w:val="70565 Stuttgart, Germany"/>
            </w:textInput>
          </w:ffData>
        </w:fldChar>
      </w:r>
      <w:r w:rsidR="0022181A" w:rsidRPr="00867C74">
        <w:rPr>
          <w:sz w:val="16"/>
          <w:lang w:val="de-DE"/>
        </w:rPr>
        <w:instrText xml:space="preserve"> FORMTEXT </w:instrText>
      </w:r>
      <w:r w:rsidRPr="000052E7">
        <w:rPr>
          <w:sz w:val="16"/>
        </w:rPr>
      </w:r>
      <w:r w:rsidRPr="000052E7">
        <w:rPr>
          <w:sz w:val="16"/>
        </w:rPr>
        <w:fldChar w:fldCharType="separate"/>
      </w:r>
      <w:bookmarkStart w:id="2" w:name="Text24"/>
      <w:r w:rsidR="00E74DF7">
        <w:rPr>
          <w:noProof/>
          <w:sz w:val="16"/>
        </w:rPr>
        <w:t>70565 Stuttgart, Germany</w:t>
      </w:r>
      <w:r w:rsidRPr="000052E7">
        <w:fldChar w:fldCharType="end"/>
      </w:r>
      <w:bookmarkEnd w:id="2"/>
    </w:p>
    <w:p w:rsidR="0022181A" w:rsidRPr="00867C74" w:rsidRDefault="0022181A" w:rsidP="005A01C3">
      <w:pPr>
        <w:framePr w:w="1809" w:h="1803" w:wrap="around" w:vAnchor="page" w:hAnchor="page" w:x="9442" w:y="2836" w:anchorLock="1"/>
        <w:spacing w:line="200" w:lineRule="exact"/>
        <w:rPr>
          <w:sz w:val="16"/>
          <w:lang w:val="de-DE"/>
        </w:rPr>
      </w:pPr>
    </w:p>
    <w:p w:rsidR="0022181A" w:rsidRPr="00867C74" w:rsidRDefault="0022181A" w:rsidP="005A01C3">
      <w:pPr>
        <w:framePr w:w="1809" w:h="1803" w:wrap="around" w:vAnchor="page" w:hAnchor="page" w:x="9442" w:y="2836" w:anchorLock="1"/>
        <w:spacing w:line="210" w:lineRule="exact"/>
        <w:rPr>
          <w:sz w:val="16"/>
          <w:lang w:val="de-DE"/>
        </w:rPr>
      </w:pPr>
      <w:r w:rsidRPr="00867C74">
        <w:rPr>
          <w:sz w:val="16"/>
          <w:lang w:val="de-DE"/>
        </w:rPr>
        <w:t>www.dekra.de/presse</w:t>
      </w:r>
    </w:p>
    <w:p w:rsidR="0022181A" w:rsidRPr="00867C74" w:rsidRDefault="0022181A" w:rsidP="005A01C3">
      <w:pPr>
        <w:framePr w:w="1809" w:h="1803" w:wrap="around" w:vAnchor="page" w:hAnchor="page" w:x="9442" w:y="2836" w:anchorLock="1"/>
        <w:spacing w:line="210" w:lineRule="exact"/>
        <w:rPr>
          <w:sz w:val="16"/>
          <w:lang w:val="de-DE"/>
        </w:rPr>
      </w:pPr>
    </w:p>
    <w:p w:rsidR="0022181A" w:rsidRPr="00867C74" w:rsidRDefault="002851FA">
      <w:pPr>
        <w:framePr w:w="7496" w:h="1803" w:hRule="exact" w:hSpace="142" w:wrap="around" w:hAnchor="page" w:x="1532" w:y="13127" w:anchorLock="1"/>
        <w:spacing w:line="240" w:lineRule="exact"/>
        <w:ind w:right="-1"/>
        <w:rPr>
          <w:sz w:val="16"/>
          <w:szCs w:val="16"/>
          <w:lang w:val="de-DE"/>
        </w:rPr>
      </w:pPr>
      <w:r w:rsidRPr="000052E7">
        <w:rPr>
          <w:sz w:val="16"/>
          <w:szCs w:val="16"/>
        </w:rPr>
        <w:fldChar w:fldCharType="begin">
          <w:ffData>
            <w:name w:val="Text17"/>
            <w:enabled/>
            <w:calcOnExit w:val="0"/>
            <w:textInput>
              <w:default w:val="Stuttgart"/>
            </w:textInput>
          </w:ffData>
        </w:fldChar>
      </w:r>
      <w:r w:rsidR="0022181A" w:rsidRPr="00867C74">
        <w:rPr>
          <w:sz w:val="16"/>
          <w:szCs w:val="16"/>
          <w:lang w:val="de-DE"/>
        </w:rPr>
        <w:instrText xml:space="preserve"> FORMTEXT </w:instrText>
      </w:r>
      <w:r w:rsidRPr="000052E7">
        <w:rPr>
          <w:sz w:val="16"/>
          <w:szCs w:val="16"/>
        </w:rPr>
      </w:r>
      <w:r w:rsidRPr="000052E7">
        <w:rPr>
          <w:sz w:val="16"/>
          <w:szCs w:val="16"/>
        </w:rPr>
        <w:fldChar w:fldCharType="separate"/>
      </w:r>
      <w:bookmarkStart w:id="3" w:name="Text17"/>
      <w:r w:rsidR="00E74DF7">
        <w:rPr>
          <w:noProof/>
          <w:sz w:val="16"/>
          <w:szCs w:val="16"/>
        </w:rPr>
        <w:t>Stuttgart</w:t>
      </w:r>
      <w:r w:rsidRPr="000052E7">
        <w:fldChar w:fldCharType="end"/>
      </w:r>
      <w:bookmarkEnd w:id="3"/>
      <w:r w:rsidRPr="00867C74">
        <w:rPr>
          <w:sz w:val="16"/>
          <w:lang w:val="de-DE"/>
        </w:rPr>
        <w:t xml:space="preserve">, </w:t>
      </w:r>
      <w:proofErr w:type="spellStart"/>
      <w:r w:rsidRPr="00867C74">
        <w:rPr>
          <w:sz w:val="16"/>
          <w:lang w:val="de-DE"/>
        </w:rPr>
        <w:t>January</w:t>
      </w:r>
      <w:proofErr w:type="spellEnd"/>
      <w:r w:rsidRPr="00867C74">
        <w:rPr>
          <w:sz w:val="16"/>
          <w:lang w:val="de-DE"/>
        </w:rPr>
        <w:t xml:space="preserve"> 15, 2017 / </w:t>
      </w:r>
      <w:bookmarkStart w:id="4" w:name="Text14"/>
      <w:r w:rsidRPr="000052E7">
        <w:rPr>
          <w:sz w:val="16"/>
          <w:szCs w:val="16"/>
        </w:rPr>
        <w:fldChar w:fldCharType="begin">
          <w:ffData>
            <w:name w:val="Text14"/>
            <w:enabled/>
            <w:calcOnExit w:val="0"/>
            <w:textInput>
              <w:default w:val="No. "/>
            </w:textInput>
          </w:ffData>
        </w:fldChar>
      </w:r>
      <w:r w:rsidR="0022181A" w:rsidRPr="00867C74">
        <w:rPr>
          <w:sz w:val="16"/>
          <w:szCs w:val="16"/>
          <w:lang w:val="de-DE"/>
        </w:rPr>
        <w:instrText xml:space="preserve"> FORMTEXT </w:instrText>
      </w:r>
      <w:r w:rsidRPr="000052E7">
        <w:rPr>
          <w:sz w:val="16"/>
          <w:szCs w:val="16"/>
        </w:rPr>
      </w:r>
      <w:r w:rsidRPr="000052E7">
        <w:rPr>
          <w:sz w:val="16"/>
          <w:szCs w:val="16"/>
        </w:rPr>
        <w:fldChar w:fldCharType="separate"/>
      </w:r>
      <w:r w:rsidR="00E74DF7">
        <w:rPr>
          <w:noProof/>
          <w:sz w:val="16"/>
          <w:szCs w:val="16"/>
        </w:rPr>
        <w:t xml:space="preserve">No. </w:t>
      </w:r>
      <w:r w:rsidRPr="000052E7">
        <w:fldChar w:fldCharType="end"/>
      </w:r>
      <w:bookmarkEnd w:id="4"/>
      <w:r w:rsidRPr="00867C74">
        <w:rPr>
          <w:sz w:val="16"/>
          <w:lang w:val="de-DE"/>
        </w:rPr>
        <w:t>013</w:t>
      </w:r>
    </w:p>
    <w:p w:rsidR="0022181A" w:rsidRPr="00867C74" w:rsidRDefault="005442B4">
      <w:pPr>
        <w:framePr w:w="7496" w:h="1803" w:hRule="exact" w:hSpace="142" w:wrap="around" w:hAnchor="page" w:x="1532" w:y="13127" w:anchorLock="1"/>
        <w:spacing w:line="240" w:lineRule="exact"/>
        <w:ind w:right="-1"/>
        <w:rPr>
          <w:sz w:val="16"/>
          <w:szCs w:val="16"/>
          <w:lang w:val="de-DE"/>
        </w:rPr>
      </w:pPr>
      <w:r w:rsidRPr="00867C74">
        <w:rPr>
          <w:sz w:val="16"/>
          <w:lang w:val="de-DE"/>
        </w:rPr>
        <w:t>Tilman Vögele-Ebering</w:t>
      </w:r>
    </w:p>
    <w:p w:rsidR="0022181A" w:rsidRPr="00867C74" w:rsidRDefault="005442B4">
      <w:pPr>
        <w:framePr w:w="7496" w:h="1803" w:hRule="exact" w:hSpace="142" w:wrap="around" w:hAnchor="page" w:x="1532" w:y="13127" w:anchorLock="1"/>
        <w:spacing w:line="240" w:lineRule="exact"/>
        <w:ind w:right="-1"/>
        <w:rPr>
          <w:sz w:val="16"/>
          <w:szCs w:val="16"/>
          <w:lang w:val="de-DE"/>
        </w:rPr>
      </w:pPr>
      <w:r w:rsidRPr="00867C74">
        <w:rPr>
          <w:sz w:val="16"/>
          <w:lang w:val="de-DE"/>
        </w:rPr>
        <w:t>+49.711.7861-2122</w:t>
      </w:r>
    </w:p>
    <w:p w:rsidR="0022181A" w:rsidRPr="00867C74" w:rsidRDefault="005442B4">
      <w:pPr>
        <w:framePr w:w="7496" w:h="1803" w:hRule="exact" w:hSpace="142" w:wrap="around" w:hAnchor="page" w:x="1532" w:y="13127" w:anchorLock="1"/>
        <w:spacing w:line="240" w:lineRule="exact"/>
        <w:ind w:right="-1"/>
        <w:rPr>
          <w:sz w:val="16"/>
          <w:szCs w:val="16"/>
          <w:lang w:val="de-DE"/>
        </w:rPr>
      </w:pPr>
      <w:r w:rsidRPr="00867C74">
        <w:rPr>
          <w:sz w:val="16"/>
          <w:lang w:val="de-DE"/>
        </w:rPr>
        <w:t xml:space="preserve">+49.711.7861-742122 </w:t>
      </w:r>
    </w:p>
    <w:p w:rsidR="0022181A" w:rsidRPr="00867C74" w:rsidRDefault="005442B4">
      <w:pPr>
        <w:framePr w:w="7496" w:h="1803" w:hRule="exact" w:hSpace="142" w:wrap="around" w:hAnchor="page" w:x="1532" w:y="13127" w:anchorLock="1"/>
        <w:spacing w:line="240" w:lineRule="exact"/>
        <w:ind w:right="-1"/>
        <w:rPr>
          <w:sz w:val="16"/>
          <w:szCs w:val="16"/>
          <w:lang w:val="de-DE"/>
        </w:rPr>
      </w:pPr>
      <w:r w:rsidRPr="00867C74">
        <w:rPr>
          <w:sz w:val="16"/>
          <w:lang w:val="de-DE"/>
        </w:rPr>
        <w:t>tilman.voegele-ebering@dekra.com</w:t>
      </w:r>
    </w:p>
    <w:p w:rsidR="0022181A" w:rsidRPr="00867C74" w:rsidRDefault="0022181A">
      <w:pPr>
        <w:framePr w:w="7496" w:h="1803" w:hRule="exact" w:hSpace="142" w:wrap="around" w:hAnchor="page" w:x="1532" w:y="13127" w:anchorLock="1"/>
        <w:spacing w:line="240" w:lineRule="exact"/>
        <w:ind w:right="-1"/>
        <w:rPr>
          <w:sz w:val="16"/>
          <w:szCs w:val="16"/>
          <w:lang w:val="de-DE"/>
        </w:rPr>
      </w:pPr>
    </w:p>
    <w:p w:rsidR="0022181A" w:rsidRPr="00867C74" w:rsidRDefault="002851FA">
      <w:pPr>
        <w:framePr w:w="7496" w:h="1803" w:hRule="exact" w:hSpace="142" w:wrap="around" w:hAnchor="page" w:x="1532" w:y="13127" w:anchorLock="1"/>
        <w:spacing w:line="240" w:lineRule="exact"/>
        <w:ind w:right="-1"/>
        <w:rPr>
          <w:lang w:val="de-DE"/>
        </w:rPr>
      </w:pPr>
      <w:r w:rsidRPr="000052E7">
        <w:rPr>
          <w:sz w:val="16"/>
          <w:szCs w:val="16"/>
        </w:rPr>
        <w:fldChar w:fldCharType="begin"/>
      </w:r>
      <w:r w:rsidR="0022181A" w:rsidRPr="00867C74">
        <w:rPr>
          <w:sz w:val="16"/>
          <w:szCs w:val="16"/>
          <w:lang w:val="de-DE"/>
        </w:rPr>
        <w:instrText xml:space="preserve">PAGE  \* MERGEFORMAT </w:instrText>
      </w:r>
      <w:r w:rsidRPr="000052E7">
        <w:rPr>
          <w:sz w:val="16"/>
          <w:szCs w:val="16"/>
        </w:rPr>
        <w:fldChar w:fldCharType="separate"/>
      </w:r>
      <w:r w:rsidR="00E74DF7">
        <w:rPr>
          <w:noProof/>
          <w:sz w:val="16"/>
          <w:szCs w:val="16"/>
          <w:lang w:val="de-DE"/>
        </w:rPr>
        <w:t>1</w:t>
      </w:r>
      <w:r w:rsidRPr="000052E7">
        <w:rPr>
          <w:sz w:val="16"/>
          <w:szCs w:val="16"/>
        </w:rPr>
        <w:fldChar w:fldCharType="end"/>
      </w:r>
      <w:r w:rsidRPr="00867C74">
        <w:rPr>
          <w:sz w:val="16"/>
          <w:lang w:val="de-DE"/>
        </w:rPr>
        <w:t xml:space="preserve"> / 2</w:t>
      </w:r>
    </w:p>
    <w:p w:rsidR="0022181A" w:rsidRPr="000052E7" w:rsidRDefault="0022181A">
      <w:pPr>
        <w:rPr>
          <w:b/>
          <w:sz w:val="28"/>
          <w:szCs w:val="28"/>
        </w:rPr>
      </w:pPr>
      <w:r w:rsidRPr="000052E7">
        <w:rPr>
          <w:b/>
          <w:sz w:val="28"/>
        </w:rPr>
        <w:t>Press Release</w:t>
      </w:r>
      <w:r w:rsidRPr="000052E7">
        <w:tab/>
      </w:r>
      <w:r w:rsidRPr="000052E7">
        <w:tab/>
      </w:r>
      <w:r w:rsidRPr="000052E7">
        <w:rPr>
          <w:b/>
          <w:sz w:val="28"/>
        </w:rPr>
        <w:t xml:space="preserve">      </w:t>
      </w:r>
      <w:r w:rsidRPr="000052E7">
        <w:tab/>
      </w:r>
      <w:r w:rsidRPr="000052E7">
        <w:tab/>
      </w:r>
      <w:r w:rsidRPr="000052E7">
        <w:rPr>
          <w:b/>
          <w:color w:val="FF0000"/>
          <w:sz w:val="28"/>
        </w:rPr>
        <w:t xml:space="preserve"> </w:t>
      </w:r>
    </w:p>
    <w:p w:rsidR="0022181A" w:rsidRPr="000052E7" w:rsidRDefault="0022181A">
      <w:pPr>
        <w:pStyle w:val="berschrift2"/>
        <w:widowControl w:val="0"/>
        <w:spacing w:before="0" w:line="320" w:lineRule="exact"/>
        <w:ind w:right="-1"/>
        <w:rPr>
          <w:rFonts w:cs="Arial"/>
          <w:b w:val="0"/>
          <w:szCs w:val="20"/>
          <w:u w:val="single"/>
        </w:rPr>
      </w:pPr>
    </w:p>
    <w:p w:rsidR="0022181A" w:rsidRPr="000052E7" w:rsidRDefault="0022181A">
      <w:pPr>
        <w:pStyle w:val="berschrift2"/>
        <w:widowControl w:val="0"/>
        <w:spacing w:before="0" w:line="320" w:lineRule="exact"/>
        <w:ind w:right="-1"/>
        <w:rPr>
          <w:rFonts w:cs="Arial"/>
          <w:b w:val="0"/>
          <w:szCs w:val="20"/>
          <w:u w:val="single"/>
        </w:rPr>
        <w:sectPr w:rsidR="0022181A" w:rsidRPr="000052E7">
          <w:headerReference w:type="default" r:id="rId7"/>
          <w:footerReference w:type="default" r:id="rId8"/>
          <w:headerReference w:type="first" r:id="rId9"/>
          <w:footerReference w:type="first" r:id="rId10"/>
          <w:endnotePr>
            <w:numFmt w:val="decimal"/>
          </w:endnotePr>
          <w:type w:val="continuous"/>
          <w:pgSz w:w="11907" w:h="16840" w:code="9"/>
          <w:pgMar w:top="1639" w:right="2693" w:bottom="1418" w:left="1474" w:header="1276" w:footer="1814" w:gutter="0"/>
          <w:cols w:space="720"/>
          <w:titlePg/>
        </w:sectPr>
      </w:pPr>
    </w:p>
    <w:p w:rsidR="00BC22BA" w:rsidRPr="000052E7" w:rsidRDefault="00BC22BA">
      <w:pPr>
        <w:pStyle w:val="berschrift2"/>
        <w:widowControl w:val="0"/>
        <w:spacing w:before="0" w:after="120" w:line="320" w:lineRule="exact"/>
        <w:ind w:right="-1"/>
        <w:rPr>
          <w:b w:val="0"/>
          <w:bCs w:val="0"/>
          <w:u w:val="single"/>
        </w:rPr>
      </w:pPr>
    </w:p>
    <w:p w:rsidR="0022181A" w:rsidRPr="000052E7" w:rsidRDefault="00E36523">
      <w:pPr>
        <w:pStyle w:val="berschrift2"/>
        <w:widowControl w:val="0"/>
        <w:spacing w:before="0" w:after="120" w:line="320" w:lineRule="exact"/>
        <w:ind w:right="-1"/>
        <w:rPr>
          <w:rFonts w:eastAsia="Arial Unicode MS"/>
          <w:b w:val="0"/>
          <w:bCs w:val="0"/>
          <w:u w:val="single"/>
        </w:rPr>
      </w:pPr>
      <w:r w:rsidRPr="000052E7">
        <w:rPr>
          <w:b w:val="0"/>
          <w:u w:val="single"/>
        </w:rPr>
        <w:t xml:space="preserve">DEKRA safety tips for the </w:t>
      </w:r>
      <w:r w:rsidR="00867C74">
        <w:rPr>
          <w:b w:val="0"/>
          <w:u w:val="single"/>
        </w:rPr>
        <w:t xml:space="preserve">carnival </w:t>
      </w:r>
      <w:r w:rsidRPr="000052E7">
        <w:rPr>
          <w:b w:val="0"/>
          <w:u w:val="single"/>
        </w:rPr>
        <w:t>season</w:t>
      </w:r>
    </w:p>
    <w:p w:rsidR="00FE4B3D" w:rsidRPr="000052E7" w:rsidRDefault="00867C74" w:rsidP="00FE4B3D">
      <w:pPr>
        <w:pStyle w:val="berschrift1"/>
        <w:spacing w:after="120"/>
        <w:rPr>
          <w:rFonts w:cs="Arial"/>
        </w:rPr>
      </w:pPr>
      <w:r>
        <w:t>Drunk</w:t>
      </w:r>
      <w:r w:rsidR="00E36523" w:rsidRPr="000052E7">
        <w:t xml:space="preserve"> today</w:t>
      </w:r>
      <w:r>
        <w:t>, drunk tomorrow</w:t>
      </w:r>
    </w:p>
    <w:p w:rsidR="00E36523" w:rsidRPr="000052E7" w:rsidRDefault="00E36523" w:rsidP="00E36523">
      <w:pPr>
        <w:numPr>
          <w:ilvl w:val="0"/>
          <w:numId w:val="11"/>
        </w:numPr>
        <w:spacing w:line="360" w:lineRule="auto"/>
        <w:ind w:left="357" w:hanging="357"/>
        <w:rPr>
          <w:rFonts w:cs="Arial"/>
        </w:rPr>
      </w:pPr>
      <w:r w:rsidRPr="000052E7">
        <w:t>Residual alcohol is underestimated by many.</w:t>
      </w:r>
    </w:p>
    <w:p w:rsidR="00FE4B3D" w:rsidRPr="000052E7" w:rsidRDefault="008A6611" w:rsidP="00FE4B3D">
      <w:pPr>
        <w:numPr>
          <w:ilvl w:val="0"/>
          <w:numId w:val="11"/>
        </w:numPr>
        <w:spacing w:line="360" w:lineRule="auto"/>
        <w:ind w:left="357" w:hanging="357"/>
        <w:rPr>
          <w:rFonts w:cs="Arial"/>
        </w:rPr>
      </w:pPr>
      <w:r w:rsidRPr="000052E7">
        <w:t>If you are involved in an accident, you are a criminal offender if your blood alcohol concentration is 0.3 or higher.</w:t>
      </w:r>
    </w:p>
    <w:p w:rsidR="00FE4B3D" w:rsidRPr="000052E7" w:rsidRDefault="007E2F75" w:rsidP="00FE4B3D">
      <w:pPr>
        <w:numPr>
          <w:ilvl w:val="0"/>
          <w:numId w:val="11"/>
        </w:numPr>
        <w:spacing w:line="360" w:lineRule="auto"/>
        <w:ind w:left="357" w:hanging="357"/>
        <w:rPr>
          <w:rFonts w:cs="Arial"/>
        </w:rPr>
      </w:pPr>
      <w:r w:rsidRPr="000052E7">
        <w:t xml:space="preserve">Take care to properly plan your trip to and from the </w:t>
      </w:r>
      <w:r w:rsidR="00867C74">
        <w:t xml:space="preserve">carnival </w:t>
      </w:r>
      <w:r w:rsidRPr="000052E7">
        <w:t>event.</w:t>
      </w:r>
    </w:p>
    <w:p w:rsidR="008A6611" w:rsidRPr="000052E7" w:rsidRDefault="008A6611" w:rsidP="00F857D0">
      <w:pPr>
        <w:pStyle w:val="berschrift2"/>
        <w:widowControl w:val="0"/>
        <w:spacing w:before="0" w:line="280" w:lineRule="exact"/>
        <w:jc w:val="both"/>
        <w:rPr>
          <w:rFonts w:cs="Arial"/>
        </w:rPr>
      </w:pPr>
      <w:r w:rsidRPr="000052E7">
        <w:t xml:space="preserve">Under no circumstances should anyone enjoying the fun of </w:t>
      </w:r>
      <w:r w:rsidR="00867C74">
        <w:t xml:space="preserve">carnival </w:t>
      </w:r>
      <w:r w:rsidRPr="000052E7">
        <w:t xml:space="preserve">drive a vehicle while under the influence of alcohol. A blood alcohol concentration as low as 0.5 can lead to a €500 fine, two points on your license and a one-month driving ban. And what people frequently underestimate are the residual alcohol levels the morning after. </w:t>
      </w:r>
    </w:p>
    <w:p w:rsidR="00F857D0" w:rsidRPr="000052E7" w:rsidRDefault="00F857D0" w:rsidP="00F857D0"/>
    <w:p w:rsidR="00460008" w:rsidRPr="000052E7" w:rsidRDefault="008A6611" w:rsidP="00F857D0">
      <w:pPr>
        <w:spacing w:line="280" w:lineRule="exact"/>
        <w:jc w:val="both"/>
        <w:rPr>
          <w:rFonts w:cs="Arial"/>
        </w:rPr>
      </w:pPr>
      <w:r w:rsidRPr="000052E7">
        <w:t xml:space="preserve">“Alcohol and driving do not go together at all,” says Thomas Wagner, a traffic psychologist at DEKRA. “Even small amounts of alcohol impair reactions and make drivers more likely to take risks.” A blood alcohol concentration of 0.5 doubles the risk of a driver being involved in an accident, with this figure rising to four at 0.8 and more than ten at 1.1. </w:t>
      </w:r>
    </w:p>
    <w:p w:rsidR="00A52D58" w:rsidRPr="000052E7" w:rsidRDefault="00A52D58" w:rsidP="00F857D0">
      <w:pPr>
        <w:spacing w:line="280" w:lineRule="exact"/>
        <w:jc w:val="both"/>
        <w:rPr>
          <w:rFonts w:cs="Arial"/>
        </w:rPr>
      </w:pPr>
    </w:p>
    <w:p w:rsidR="00E36523" w:rsidRPr="000052E7" w:rsidRDefault="00E36523" w:rsidP="00E36523">
      <w:pPr>
        <w:spacing w:line="280" w:lineRule="exact"/>
        <w:jc w:val="both"/>
        <w:rPr>
          <w:rFonts w:cs="Arial"/>
        </w:rPr>
      </w:pPr>
      <w:r w:rsidRPr="000052E7">
        <w:t xml:space="preserve">People who return home late after partying into the early hours often underestimate the after-effects of alcohol. If you still have a blood alcohol concentration of 1.5 at four in the morning, you must wait until the afternoon (around 10 to 15 hours) until the residual alcohol has completely disappeared. So if you are partying really hard, it is best to take the next day off. </w:t>
      </w:r>
    </w:p>
    <w:p w:rsidR="00E36523" w:rsidRPr="000052E7" w:rsidRDefault="00E36523" w:rsidP="00F857D0">
      <w:pPr>
        <w:spacing w:line="280" w:lineRule="exact"/>
        <w:jc w:val="both"/>
        <w:rPr>
          <w:rFonts w:cs="Arial"/>
        </w:rPr>
      </w:pPr>
    </w:p>
    <w:p w:rsidR="008A6611" w:rsidRPr="000052E7" w:rsidRDefault="007E2F75" w:rsidP="00F857D0">
      <w:pPr>
        <w:spacing w:line="280" w:lineRule="exact"/>
        <w:jc w:val="both"/>
        <w:rPr>
          <w:rFonts w:cs="Arial"/>
        </w:rPr>
      </w:pPr>
      <w:r w:rsidRPr="000052E7">
        <w:t xml:space="preserve">“In euphoric situations like </w:t>
      </w:r>
      <w:r w:rsidR="00867C74">
        <w:t>‘</w:t>
      </w:r>
      <w:proofErr w:type="spellStart"/>
      <w:r w:rsidRPr="000052E7">
        <w:t>Fasching</w:t>
      </w:r>
      <w:proofErr w:type="spellEnd"/>
      <w:r w:rsidR="00867C74">
        <w:t>’</w:t>
      </w:r>
      <w:r w:rsidRPr="000052E7">
        <w:t xml:space="preserve">, it can be hard to keep a check on your alcohol intake. Your good intentions often disappear with the very first drop you take. Hence my advice: better not to do things by halves and leave the car at home.” That means you have to properly plan your trip to and from whatever event you are attending, for example using a taxi, public transport, by foot, having someone pick you up, or a designated driver who remains absolutely dry. </w:t>
      </w:r>
    </w:p>
    <w:p w:rsidR="00F857D0" w:rsidRPr="000052E7" w:rsidRDefault="00F857D0" w:rsidP="00F857D0">
      <w:pPr>
        <w:spacing w:line="280" w:lineRule="exact"/>
        <w:jc w:val="both"/>
        <w:rPr>
          <w:rFonts w:cs="Arial"/>
        </w:rPr>
      </w:pPr>
    </w:p>
    <w:p w:rsidR="00007042" w:rsidRPr="000052E7" w:rsidRDefault="00007042" w:rsidP="00F857D0">
      <w:pPr>
        <w:spacing w:line="280" w:lineRule="exact"/>
        <w:jc w:val="both"/>
        <w:rPr>
          <w:rFonts w:cs="Arial"/>
        </w:rPr>
      </w:pPr>
      <w:r w:rsidRPr="000052E7">
        <w:t>And if even your designated driver is tempted to have “one for the road”, they should remember that any driver involved in an accident and whose blood alcohol concentration is as low as 0.3 is regarded as a criminal offender in the eyes of the law. The consequences include losing your driving license for six months to five years, loss of insurance and a fine equal to one month's pay. Wagner: “An expensive price to pay for one moment of happiness.”</w:t>
      </w:r>
    </w:p>
    <w:p w:rsidR="00F857D0" w:rsidRPr="000052E7" w:rsidRDefault="00F857D0" w:rsidP="00F857D0">
      <w:pPr>
        <w:spacing w:line="280" w:lineRule="exact"/>
        <w:jc w:val="both"/>
        <w:rPr>
          <w:rFonts w:cs="Arial"/>
        </w:rPr>
      </w:pPr>
    </w:p>
    <w:p w:rsidR="00A52D58" w:rsidRPr="000052E7" w:rsidRDefault="00A52D58" w:rsidP="00A52D58">
      <w:pPr>
        <w:spacing w:line="280" w:lineRule="exact"/>
        <w:jc w:val="both"/>
        <w:rPr>
          <w:rFonts w:cs="Arial"/>
        </w:rPr>
      </w:pPr>
      <w:r w:rsidRPr="000052E7">
        <w:lastRenderedPageBreak/>
        <w:t xml:space="preserve">Younger drivers in particular are at risk. In 2015, 44.3% of drunk drivers involved in accidents resulting in personal injury were aged 35 or younger. </w:t>
      </w:r>
    </w:p>
    <w:p w:rsidR="00F857D0" w:rsidRPr="000052E7" w:rsidRDefault="00F857D0" w:rsidP="00F857D0">
      <w:pPr>
        <w:spacing w:line="280" w:lineRule="exact"/>
        <w:jc w:val="both"/>
        <w:rPr>
          <w:rFonts w:cs="Arial"/>
        </w:rPr>
      </w:pPr>
    </w:p>
    <w:p w:rsidR="008D2EAC" w:rsidRPr="000052E7" w:rsidRDefault="008D2EAC" w:rsidP="00F857D0">
      <w:pPr>
        <w:spacing w:line="280" w:lineRule="exact"/>
        <w:jc w:val="both"/>
        <w:rPr>
          <w:rFonts w:cs="Arial"/>
        </w:rPr>
      </w:pPr>
    </w:p>
    <w:p w:rsidR="008D2EAC" w:rsidRPr="000052E7" w:rsidRDefault="00D95AED" w:rsidP="00F857D0">
      <w:pPr>
        <w:spacing w:line="280" w:lineRule="exact"/>
        <w:jc w:val="both"/>
        <w:rPr>
          <w:rFonts w:cs="Arial"/>
          <w:b/>
        </w:rPr>
      </w:pPr>
      <w:r w:rsidRPr="000052E7">
        <w:rPr>
          <w:b/>
        </w:rPr>
        <w:t xml:space="preserve">DEKRA tips: how to enjoy </w:t>
      </w:r>
      <w:r w:rsidR="00867C74">
        <w:rPr>
          <w:b/>
        </w:rPr>
        <w:t>carnival</w:t>
      </w:r>
      <w:r w:rsidRPr="000052E7">
        <w:rPr>
          <w:b/>
        </w:rPr>
        <w:t xml:space="preserve"> safely</w:t>
      </w:r>
    </w:p>
    <w:p w:rsidR="005442B4" w:rsidRPr="000052E7" w:rsidRDefault="005442B4" w:rsidP="00F857D0">
      <w:pPr>
        <w:pStyle w:val="Listenabsatz"/>
        <w:numPr>
          <w:ilvl w:val="0"/>
          <w:numId w:val="20"/>
        </w:numPr>
        <w:spacing w:line="280" w:lineRule="exact"/>
        <w:jc w:val="both"/>
        <w:rPr>
          <w:rFonts w:cs="Arial"/>
        </w:rPr>
      </w:pPr>
      <w:r w:rsidRPr="000052E7">
        <w:t xml:space="preserve">During </w:t>
      </w:r>
      <w:r w:rsidR="00867C74">
        <w:t>carnival</w:t>
      </w:r>
      <w:r w:rsidRPr="000052E7">
        <w:t>, the best thing to do is leave the car at home.</w:t>
      </w:r>
    </w:p>
    <w:p w:rsidR="00BE0525" w:rsidRPr="000052E7" w:rsidRDefault="00F857D0" w:rsidP="00F857D0">
      <w:pPr>
        <w:pStyle w:val="Listenabsatz"/>
        <w:numPr>
          <w:ilvl w:val="0"/>
          <w:numId w:val="20"/>
        </w:numPr>
        <w:spacing w:line="280" w:lineRule="exact"/>
        <w:jc w:val="both"/>
        <w:rPr>
          <w:rFonts w:cs="Arial"/>
        </w:rPr>
      </w:pPr>
      <w:r w:rsidRPr="000052E7">
        <w:t xml:space="preserve">Make sure that you properly plan your trip to and from the event: take a taxi or public transport to get there and back, have someone pick you up or go by foot. </w:t>
      </w:r>
    </w:p>
    <w:p w:rsidR="005442B4" w:rsidRPr="000052E7" w:rsidRDefault="00BE0525" w:rsidP="00F857D0">
      <w:pPr>
        <w:pStyle w:val="Listenabsatz"/>
        <w:numPr>
          <w:ilvl w:val="0"/>
          <w:numId w:val="20"/>
        </w:numPr>
        <w:spacing w:line="280" w:lineRule="exact"/>
        <w:jc w:val="both"/>
        <w:rPr>
          <w:rFonts w:cs="Arial"/>
        </w:rPr>
      </w:pPr>
      <w:r w:rsidRPr="000052E7">
        <w:t>Alternatively, appoint a designated driver who remains absolutely dry.</w:t>
      </w:r>
    </w:p>
    <w:p w:rsidR="005442B4" w:rsidRPr="000052E7" w:rsidRDefault="00D95AED" w:rsidP="00F857D0">
      <w:pPr>
        <w:pStyle w:val="Listenabsatz"/>
        <w:numPr>
          <w:ilvl w:val="0"/>
          <w:numId w:val="20"/>
        </w:numPr>
        <w:spacing w:line="280" w:lineRule="exact"/>
        <w:jc w:val="both"/>
        <w:rPr>
          <w:rFonts w:cs="Arial"/>
        </w:rPr>
      </w:pPr>
      <w:r w:rsidRPr="000052E7">
        <w:t xml:space="preserve">Don't forget about residual alcohol: the body only breaks down 0.1 to 0.15 per </w:t>
      </w:r>
      <w:proofErr w:type="spellStart"/>
      <w:r w:rsidRPr="000052E7">
        <w:t>mille</w:t>
      </w:r>
      <w:proofErr w:type="spellEnd"/>
      <w:r w:rsidRPr="000052E7">
        <w:t xml:space="preserve"> of alcohol per hour. It takes 10 to 15 hours for your body to break down a blood alcohol concentration of 1.5 completely.</w:t>
      </w:r>
    </w:p>
    <w:p w:rsidR="005442B4" w:rsidRPr="000052E7" w:rsidRDefault="00897318" w:rsidP="00F857D0">
      <w:pPr>
        <w:pStyle w:val="Listenabsatz"/>
        <w:numPr>
          <w:ilvl w:val="0"/>
          <w:numId w:val="20"/>
        </w:numPr>
        <w:spacing w:line="280" w:lineRule="exact"/>
        <w:jc w:val="both"/>
        <w:rPr>
          <w:rFonts w:cs="Arial"/>
        </w:rPr>
      </w:pPr>
      <w:r w:rsidRPr="000052E7">
        <w:t>If you party into the small hours of the morning, it's better to take the next day off and not to operate any machinery.</w:t>
      </w:r>
    </w:p>
    <w:p w:rsidR="00F857D0" w:rsidRPr="000052E7" w:rsidRDefault="00F857D0" w:rsidP="00EF7AAD">
      <w:pPr>
        <w:pStyle w:val="Listenabsatz"/>
        <w:spacing w:line="280" w:lineRule="exact"/>
        <w:jc w:val="both"/>
        <w:rPr>
          <w:rFonts w:cs="Arial"/>
        </w:rPr>
      </w:pPr>
    </w:p>
    <w:p w:rsidR="00F857D0" w:rsidRPr="000052E7" w:rsidRDefault="00F857D0" w:rsidP="00F857D0">
      <w:pPr>
        <w:spacing w:line="280" w:lineRule="exact"/>
        <w:jc w:val="both"/>
        <w:rPr>
          <w:rFonts w:cs="Arial"/>
        </w:rPr>
      </w:pPr>
      <w:r w:rsidRPr="000052E7">
        <w:t xml:space="preserve">Throughout Germany, DEKRA employs more than 100 medical and psychological experts at over 40 officially recognized </w:t>
      </w:r>
      <w:r w:rsidR="00867C74">
        <w:t>assessment</w:t>
      </w:r>
      <w:r w:rsidRPr="000052E7">
        <w:t xml:space="preserve"> bodies for drivers' aptitude. These experts also deal with the experiences of drunk drivers who have a criminal record. </w:t>
      </w:r>
    </w:p>
    <w:p w:rsidR="00F857D0" w:rsidRPr="000052E7" w:rsidRDefault="00F857D0" w:rsidP="000F2741">
      <w:pPr>
        <w:spacing w:after="120" w:line="300" w:lineRule="auto"/>
        <w:jc w:val="both"/>
        <w:rPr>
          <w:rFonts w:cs="Arial"/>
          <w:b/>
          <w:sz w:val="20"/>
        </w:rPr>
      </w:pPr>
    </w:p>
    <w:p w:rsidR="00F857D0" w:rsidRPr="000052E7" w:rsidRDefault="00A02A41" w:rsidP="000F2741">
      <w:pPr>
        <w:spacing w:after="120" w:line="300" w:lineRule="auto"/>
        <w:jc w:val="both"/>
        <w:rPr>
          <w:rFonts w:cs="Arial"/>
          <w:b/>
          <w:sz w:val="20"/>
        </w:rPr>
      </w:pPr>
      <w:r w:rsidRPr="000052E7">
        <w:rPr>
          <w:b/>
          <w:sz w:val="20"/>
        </w:rPr>
        <w:t>Caption:</w:t>
      </w:r>
    </w:p>
    <w:p w:rsidR="00A02A41" w:rsidRPr="000052E7" w:rsidRDefault="00F857D0" w:rsidP="000F2741">
      <w:pPr>
        <w:spacing w:after="120" w:line="300" w:lineRule="auto"/>
        <w:jc w:val="both"/>
        <w:rPr>
          <w:rFonts w:cs="Arial"/>
          <w:sz w:val="20"/>
        </w:rPr>
      </w:pPr>
      <w:r w:rsidRPr="000052E7">
        <w:rPr>
          <w:sz w:val="20"/>
        </w:rPr>
        <w:t>Poorer reactions, more risk-taking – alcohol and driving do not go together (image: DEKRA</w:t>
      </w:r>
      <w:r w:rsidR="00867C74">
        <w:rPr>
          <w:sz w:val="20"/>
        </w:rPr>
        <w:t>/Popp</w:t>
      </w:r>
      <w:r w:rsidRPr="000052E7">
        <w:rPr>
          <w:sz w:val="20"/>
        </w:rPr>
        <w:t>)</w:t>
      </w:r>
    </w:p>
    <w:p w:rsidR="00BC22BA" w:rsidRPr="000052E7" w:rsidRDefault="00BC22BA" w:rsidP="00D8061B">
      <w:pPr>
        <w:pStyle w:val="berschrift2"/>
        <w:spacing w:line="300" w:lineRule="exact"/>
        <w:rPr>
          <w:rFonts w:cs="Arial"/>
          <w:i/>
          <w:iCs/>
          <w:sz w:val="20"/>
          <w:szCs w:val="20"/>
        </w:rPr>
      </w:pPr>
    </w:p>
    <w:p w:rsidR="00867C74" w:rsidRPr="00C31D29" w:rsidRDefault="00867C74" w:rsidP="00867C74">
      <w:pPr>
        <w:spacing w:line="280" w:lineRule="exact"/>
        <w:jc w:val="both"/>
        <w:rPr>
          <w:rFonts w:cs="Arial"/>
          <w:b/>
          <w:bCs/>
          <w:szCs w:val="22"/>
        </w:rPr>
      </w:pPr>
      <w:r w:rsidRPr="00C31D29">
        <w:rPr>
          <w:rFonts w:cs="Arial"/>
          <w:b/>
          <w:bCs/>
          <w:szCs w:val="22"/>
        </w:rPr>
        <w:t>About DEKRA</w:t>
      </w:r>
    </w:p>
    <w:p w:rsidR="00867C74" w:rsidRPr="00C31D29" w:rsidRDefault="00867C74" w:rsidP="00867C74">
      <w:pPr>
        <w:spacing w:line="280" w:lineRule="exact"/>
        <w:jc w:val="both"/>
        <w:rPr>
          <w:rFonts w:cs="Arial"/>
          <w:i/>
        </w:rPr>
      </w:pPr>
      <w:r w:rsidRPr="00C31D29">
        <w:rPr>
          <w:rFonts w:cs="Arial"/>
          <w:bCs/>
          <w:i/>
          <w:szCs w:val="22"/>
        </w:rPr>
        <w:t xml:space="preserve">DEKRA has been active in the field of safety for 90 years. Founded in 1925 in Berlin as </w:t>
      </w:r>
      <w:proofErr w:type="spellStart"/>
      <w:r w:rsidRPr="00C31D29">
        <w:rPr>
          <w:rFonts w:cs="Arial"/>
          <w:bCs/>
          <w:i/>
          <w:szCs w:val="22"/>
        </w:rPr>
        <w:t>Deutscher</w:t>
      </w:r>
      <w:proofErr w:type="spellEnd"/>
      <w:r w:rsidRPr="00C31D29">
        <w:rPr>
          <w:rFonts w:cs="Arial"/>
          <w:bCs/>
          <w:i/>
          <w:szCs w:val="22"/>
        </w:rPr>
        <w:t xml:space="preserve"> </w:t>
      </w:r>
      <w:proofErr w:type="spellStart"/>
      <w:r w:rsidRPr="00C31D29">
        <w:rPr>
          <w:rFonts w:cs="Arial"/>
          <w:bCs/>
          <w:i/>
          <w:szCs w:val="22"/>
        </w:rPr>
        <w:t>Kraftfahrzeug-Überwachungs-Verein</w:t>
      </w:r>
      <w:proofErr w:type="spellEnd"/>
      <w:r w:rsidRPr="00C31D29">
        <w:rPr>
          <w:rFonts w:cs="Arial"/>
          <w:bCs/>
          <w:i/>
          <w:szCs w:val="22"/>
        </w:rPr>
        <w:t xml:space="preserve"> </w:t>
      </w:r>
      <w:proofErr w:type="spellStart"/>
      <w:r w:rsidRPr="00C31D29">
        <w:rPr>
          <w:rFonts w:cs="Arial"/>
          <w:bCs/>
          <w:i/>
          <w:szCs w:val="22"/>
        </w:rPr>
        <w:t>e.V</w:t>
      </w:r>
      <w:proofErr w:type="spellEnd"/>
      <w:r w:rsidRPr="00C31D29">
        <w:rPr>
          <w:rFonts w:cs="Arial"/>
          <w:bCs/>
          <w:i/>
          <w:szCs w:val="22"/>
        </w:rPr>
        <w:t xml:space="preserve">., it is today one of the world’s leading expert organizations. DEKRA SE is a subsidiary of DEKRA </w:t>
      </w:r>
      <w:proofErr w:type="spellStart"/>
      <w:r w:rsidRPr="00C31D29">
        <w:rPr>
          <w:rFonts w:cs="Arial"/>
          <w:bCs/>
          <w:i/>
          <w:szCs w:val="22"/>
        </w:rPr>
        <w:t>e.V</w:t>
      </w:r>
      <w:proofErr w:type="spellEnd"/>
      <w:r w:rsidRPr="00C31D29">
        <w:rPr>
          <w:rFonts w:cs="Arial"/>
          <w:bCs/>
          <w:i/>
          <w:szCs w:val="22"/>
        </w:rPr>
        <w:t xml:space="preserve">. and manages the Group’s operating business. In 2016, DEKRA generated sales </w:t>
      </w:r>
      <w:proofErr w:type="spellStart"/>
      <w:r w:rsidRPr="00C31D29">
        <w:rPr>
          <w:rFonts w:cs="Arial"/>
          <w:bCs/>
          <w:i/>
          <w:szCs w:val="22"/>
        </w:rPr>
        <w:t>totalling</w:t>
      </w:r>
      <w:proofErr w:type="spellEnd"/>
      <w:r w:rsidRPr="00C31D29">
        <w:rPr>
          <w:rFonts w:cs="Arial"/>
          <w:bCs/>
          <w:i/>
          <w:szCs w:val="22"/>
        </w:rPr>
        <w:t xml:space="preserve"> approximately 2.9 billion Euros. The company currently employs more than 38,000 people in more than 50 countries on all five continents. With qualified and independent expert services, they work for safety on the road, at work and at home. These services range from vehicle inspection and expert appraisals to claims services, industrial and building inspections, safety consultancy, testing and certification of products and systems, as well as training courses and temporary work. The vision for the company’s 100th birthday in 2025 is that DEKRA will be the global partner for a safe world.</w:t>
      </w:r>
    </w:p>
    <w:p w:rsidR="004B38F2" w:rsidRPr="00867C74" w:rsidRDefault="004B38F2" w:rsidP="00867C74">
      <w:pPr>
        <w:keepNext/>
        <w:autoSpaceDE w:val="0"/>
        <w:autoSpaceDN w:val="0"/>
        <w:adjustRightInd w:val="0"/>
        <w:spacing w:after="120" w:line="280" w:lineRule="exact"/>
        <w:ind w:right="1690"/>
        <w:jc w:val="both"/>
        <w:rPr>
          <w:rFonts w:cs="Arial"/>
          <w:i/>
          <w:iCs/>
          <w:color w:val="000000"/>
          <w:sz w:val="20"/>
        </w:rPr>
      </w:pPr>
    </w:p>
    <w:sectPr w:rsidR="004B38F2" w:rsidRPr="00867C74" w:rsidSect="00834DA4">
      <w:footerReference w:type="first" r:id="rId11"/>
      <w:endnotePr>
        <w:numFmt w:val="decimal"/>
      </w:endnotePr>
      <w:type w:val="continuous"/>
      <w:pgSz w:w="11907" w:h="16840" w:code="9"/>
      <w:pgMar w:top="2268" w:right="2551" w:bottom="1418" w:left="1474" w:header="1276" w:footer="6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6F4" w:rsidRDefault="009E26F4">
      <w:r>
        <w:separator/>
      </w:r>
    </w:p>
  </w:endnote>
  <w:endnote w:type="continuationSeparator" w:id="0">
    <w:p w:rsidR="009E26F4" w:rsidRDefault="009E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KRA-FuturaMedium">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4F" w:rsidRDefault="002851FA">
    <w:pPr>
      <w:framePr w:w="4145" w:h="442" w:hRule="exact" w:wrap="around" w:vAnchor="page" w:hAnchor="page" w:x="1441" w:y="16138"/>
      <w:spacing w:line="210" w:lineRule="exact"/>
      <w:rPr>
        <w:sz w:val="16"/>
      </w:rPr>
    </w:pPr>
    <w:r>
      <w:rPr>
        <w:sz w:val="16"/>
      </w:rPr>
      <w:fldChar w:fldCharType="begin"/>
    </w:r>
    <w:r w:rsidR="00B6774F">
      <w:rPr>
        <w:sz w:val="16"/>
      </w:rPr>
      <w:instrText xml:space="preserve">PAGE  \* MERGEFORMAT </w:instrText>
    </w:r>
    <w:r>
      <w:rPr>
        <w:sz w:val="16"/>
      </w:rPr>
      <w:fldChar w:fldCharType="separate"/>
    </w:r>
    <w:r w:rsidR="00E74DF7">
      <w:rPr>
        <w:noProof/>
        <w:sz w:val="16"/>
      </w:rPr>
      <w:t>2</w:t>
    </w:r>
    <w:r>
      <w:rPr>
        <w:sz w:val="16"/>
      </w:rPr>
      <w:fldChar w:fldCharType="end"/>
    </w:r>
  </w:p>
  <w:p w:rsidR="00B6774F" w:rsidRDefault="00B67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4F" w:rsidRDefault="00B6774F" w:rsidP="00F420D3">
    <w:pPr>
      <w:framePr w:w="1009" w:h="1786" w:hRule="exact" w:wrap="around" w:vAnchor="page" w:hAnchor="page" w:x="333" w:y="14766"/>
      <w:spacing w:line="240" w:lineRule="exact"/>
      <w:jc w:val="right"/>
      <w:rPr>
        <w:sz w:val="16"/>
      </w:rPr>
    </w:pPr>
    <w:r>
      <w:rPr>
        <w:sz w:val="16"/>
      </w:rPr>
      <w:t>Date</w:t>
    </w:r>
  </w:p>
  <w:p w:rsidR="00B6774F" w:rsidRDefault="00B6774F" w:rsidP="00F420D3">
    <w:pPr>
      <w:framePr w:w="1009" w:h="1786" w:hRule="exact" w:wrap="around" w:vAnchor="page" w:hAnchor="page" w:x="333" w:y="14766"/>
      <w:spacing w:line="240" w:lineRule="exact"/>
      <w:jc w:val="right"/>
      <w:rPr>
        <w:sz w:val="16"/>
      </w:rPr>
    </w:pPr>
    <w:r>
      <w:rPr>
        <w:sz w:val="16"/>
      </w:rPr>
      <w:t>Contact</w:t>
    </w:r>
  </w:p>
  <w:p w:rsidR="00B6774F" w:rsidRDefault="00B6774F" w:rsidP="00F420D3">
    <w:pPr>
      <w:framePr w:w="1009" w:h="1786" w:hRule="exact" w:wrap="around" w:vAnchor="page" w:hAnchor="page" w:x="333" w:y="14766"/>
      <w:spacing w:line="240" w:lineRule="exact"/>
      <w:jc w:val="right"/>
      <w:rPr>
        <w:sz w:val="16"/>
      </w:rPr>
    </w:pPr>
    <w:r>
      <w:rPr>
        <w:sz w:val="16"/>
      </w:rPr>
      <w:t>Tel. (direct line)</w:t>
    </w:r>
  </w:p>
  <w:p w:rsidR="00B6774F" w:rsidRPr="00867C74" w:rsidRDefault="00B6774F" w:rsidP="00F420D3">
    <w:pPr>
      <w:framePr w:w="1009" w:h="1786" w:hRule="exact" w:wrap="around" w:vAnchor="page" w:hAnchor="page" w:x="333" w:y="14766"/>
      <w:spacing w:line="240" w:lineRule="exact"/>
      <w:jc w:val="right"/>
      <w:rPr>
        <w:sz w:val="16"/>
        <w:lang w:val="fr-FR"/>
      </w:rPr>
    </w:pPr>
    <w:r w:rsidRPr="00867C74">
      <w:rPr>
        <w:sz w:val="16"/>
        <w:lang w:val="fr-FR"/>
      </w:rPr>
      <w:t>Fax (direct line)</w:t>
    </w:r>
  </w:p>
  <w:p w:rsidR="00B6774F" w:rsidRPr="00867C74" w:rsidRDefault="00B6774F" w:rsidP="00F420D3">
    <w:pPr>
      <w:framePr w:w="1009" w:h="1786" w:hRule="exact" w:wrap="around" w:vAnchor="page" w:hAnchor="page" w:x="333" w:y="14766"/>
      <w:spacing w:line="240" w:lineRule="exact"/>
      <w:jc w:val="right"/>
      <w:rPr>
        <w:sz w:val="16"/>
        <w:lang w:val="fr-FR"/>
      </w:rPr>
    </w:pPr>
    <w:r w:rsidRPr="00867C74">
      <w:rPr>
        <w:sz w:val="16"/>
        <w:lang w:val="fr-FR"/>
      </w:rPr>
      <w:t>E-mail</w:t>
    </w:r>
  </w:p>
  <w:p w:rsidR="00B6774F" w:rsidRPr="00867C74" w:rsidRDefault="00B6774F" w:rsidP="00F420D3">
    <w:pPr>
      <w:framePr w:w="1009" w:h="1786" w:hRule="exact" w:wrap="around" w:vAnchor="page" w:hAnchor="page" w:x="333" w:y="14766"/>
      <w:spacing w:line="240" w:lineRule="exact"/>
      <w:jc w:val="right"/>
      <w:rPr>
        <w:sz w:val="16"/>
        <w:lang w:val="fr-FR"/>
      </w:rPr>
    </w:pPr>
  </w:p>
  <w:p w:rsidR="00B6774F" w:rsidRPr="00867C74" w:rsidRDefault="00B6774F" w:rsidP="00F420D3">
    <w:pPr>
      <w:framePr w:w="1009" w:h="1786" w:hRule="exact" w:wrap="around" w:vAnchor="page" w:hAnchor="page" w:x="333" w:y="14766"/>
      <w:spacing w:line="240" w:lineRule="exact"/>
      <w:jc w:val="right"/>
      <w:rPr>
        <w:rFonts w:ascii="DEKRA-FuturaMedium" w:hAnsi="DEKRA-FuturaMedium"/>
        <w:sz w:val="16"/>
        <w:lang w:val="fr-FR"/>
      </w:rPr>
    </w:pPr>
    <w:r w:rsidRPr="00867C74">
      <w:rPr>
        <w:sz w:val="16"/>
        <w:lang w:val="fr-FR"/>
      </w:rPr>
      <w:t>Page</w:t>
    </w:r>
  </w:p>
  <w:p w:rsidR="00B6774F" w:rsidRPr="00867C74" w:rsidRDefault="00B6774F">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4F" w:rsidRDefault="00B6774F">
    <w:pPr>
      <w:framePr w:w="1009" w:h="1786" w:hRule="exact" w:wrap="around" w:vAnchor="page" w:hAnchor="page" w:x="313" w:y="14766"/>
      <w:spacing w:line="240" w:lineRule="exact"/>
      <w:jc w:val="right"/>
      <w:rPr>
        <w:sz w:val="16"/>
      </w:rPr>
    </w:pPr>
  </w:p>
  <w:p w:rsidR="00B6774F" w:rsidRDefault="00B6774F">
    <w:pPr>
      <w:framePr w:w="1009" w:h="1786" w:hRule="exact" w:wrap="around" w:vAnchor="page" w:hAnchor="page" w:x="313" w:y="14766"/>
      <w:spacing w:line="240" w:lineRule="exact"/>
      <w:jc w:val="right"/>
      <w:rPr>
        <w:sz w:val="16"/>
      </w:rPr>
    </w:pPr>
  </w:p>
  <w:p w:rsidR="00B6774F" w:rsidRDefault="00B6774F">
    <w:pPr>
      <w:framePr w:w="1009" w:h="1786" w:hRule="exact" w:wrap="around" w:vAnchor="page" w:hAnchor="page" w:x="313" w:y="14766"/>
      <w:spacing w:line="240" w:lineRule="exact"/>
      <w:jc w:val="right"/>
      <w:rPr>
        <w:sz w:val="16"/>
      </w:rPr>
    </w:pPr>
  </w:p>
  <w:p w:rsidR="00B6774F" w:rsidRDefault="00B6774F">
    <w:pPr>
      <w:framePr w:w="1009" w:h="1786" w:hRule="exact" w:wrap="around" w:vAnchor="page" w:hAnchor="page" w:x="313" w:y="14766"/>
      <w:spacing w:line="240" w:lineRule="exact"/>
      <w:jc w:val="right"/>
      <w:rPr>
        <w:sz w:val="16"/>
      </w:rPr>
    </w:pPr>
  </w:p>
  <w:p w:rsidR="00B6774F" w:rsidRDefault="00B6774F">
    <w:pPr>
      <w:framePr w:w="1009" w:h="1786" w:hRule="exact" w:wrap="around" w:vAnchor="page" w:hAnchor="page" w:x="313" w:y="14766"/>
      <w:spacing w:line="240" w:lineRule="exact"/>
      <w:jc w:val="right"/>
      <w:rPr>
        <w:sz w:val="16"/>
      </w:rPr>
    </w:pPr>
  </w:p>
  <w:p w:rsidR="00B6774F" w:rsidRDefault="00B6774F">
    <w:pPr>
      <w:framePr w:w="1009" w:h="1786" w:hRule="exact" w:wrap="around" w:vAnchor="page" w:hAnchor="page" w:x="313" w:y="14766"/>
      <w:spacing w:line="240" w:lineRule="exact"/>
      <w:jc w:val="right"/>
      <w:rPr>
        <w:sz w:val="16"/>
      </w:rPr>
    </w:pPr>
  </w:p>
  <w:p w:rsidR="00B6774F" w:rsidRDefault="00B6774F">
    <w:pPr>
      <w:framePr w:w="1009" w:h="1786" w:hRule="exact" w:wrap="around" w:vAnchor="page" w:hAnchor="page" w:x="313" w:y="14766"/>
      <w:spacing w:line="240" w:lineRule="exact"/>
      <w:jc w:val="right"/>
      <w:rPr>
        <w:rFonts w:ascii="DEKRA-FuturaMedium" w:hAnsi="DEKRA-FuturaMedium"/>
        <w:sz w:val="16"/>
      </w:rPr>
    </w:pPr>
    <w:r>
      <w:rPr>
        <w:sz w:val="16"/>
      </w:rPr>
      <w:t>Page</w:t>
    </w:r>
  </w:p>
  <w:p w:rsidR="00B6774F" w:rsidRDefault="002851FA">
    <w:pPr>
      <w:spacing w:line="240" w:lineRule="exact"/>
      <w:rPr>
        <w:rFonts w:cs="Arial"/>
        <w:sz w:val="16"/>
      </w:rPr>
    </w:pPr>
    <w:r>
      <w:rPr>
        <w:rStyle w:val="Seitenzahl"/>
        <w:rFonts w:cs="Arial"/>
        <w:sz w:val="16"/>
      </w:rPr>
      <w:fldChar w:fldCharType="begin"/>
    </w:r>
    <w:r w:rsidR="00B6774F">
      <w:rPr>
        <w:rStyle w:val="Seitenzahl"/>
        <w:rFonts w:cs="Arial"/>
        <w:sz w:val="16"/>
      </w:rPr>
      <w:instrText xml:space="preserve"> PAGE </w:instrText>
    </w:r>
    <w:r>
      <w:rPr>
        <w:rStyle w:val="Seitenzahl"/>
        <w:rFonts w:cs="Arial"/>
        <w:sz w:val="16"/>
      </w:rPr>
      <w:fldChar w:fldCharType="separate"/>
    </w:r>
    <w:r w:rsidR="00E74DF7">
      <w:rPr>
        <w:rStyle w:val="Seitenzahl"/>
        <w:rFonts w:cs="Arial"/>
        <w:noProof/>
        <w:sz w:val="16"/>
      </w:rPr>
      <w:t>1</w:t>
    </w:r>
    <w:r>
      <w:rPr>
        <w:rStyle w:val="Seitenzahl"/>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6F4" w:rsidRDefault="009E26F4">
      <w:r>
        <w:separator/>
      </w:r>
    </w:p>
  </w:footnote>
  <w:footnote w:type="continuationSeparator" w:id="0">
    <w:p w:rsidR="009E26F4" w:rsidRDefault="009E2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4F" w:rsidRDefault="00B6774F">
    <w:pPr>
      <w:framePr w:w="1021" w:h="2234" w:hRule="exact" w:wrap="around" w:vAnchor="page" w:hAnchor="page" w:x="285" w:y="14204"/>
      <w:spacing w:line="240" w:lineRule="exact"/>
      <w:jc w:val="right"/>
      <w:rPr>
        <w:sz w:val="16"/>
      </w:rPr>
    </w:pPr>
  </w:p>
  <w:p w:rsidR="00B6774F" w:rsidRDefault="00B6774F">
    <w:pPr>
      <w:framePr w:w="1021" w:h="2234" w:hRule="exact" w:wrap="around" w:vAnchor="page" w:hAnchor="page" w:x="285" w:y="14204"/>
      <w:spacing w:line="240" w:lineRule="exact"/>
      <w:jc w:val="right"/>
      <w:rPr>
        <w:sz w:val="16"/>
      </w:rPr>
    </w:pPr>
  </w:p>
  <w:p w:rsidR="00B6774F" w:rsidRDefault="00B6774F">
    <w:pPr>
      <w:framePr w:w="1021" w:h="2234" w:hRule="exact" w:wrap="around" w:vAnchor="page" w:hAnchor="page" w:x="285" w:y="14204"/>
      <w:spacing w:line="240" w:lineRule="exact"/>
      <w:jc w:val="right"/>
      <w:rPr>
        <w:sz w:val="16"/>
      </w:rPr>
    </w:pPr>
  </w:p>
  <w:p w:rsidR="00B6774F" w:rsidRDefault="00B6774F">
    <w:pPr>
      <w:framePr w:w="1021" w:h="2234" w:hRule="exact" w:wrap="around" w:vAnchor="page" w:hAnchor="page" w:x="285" w:y="14204"/>
      <w:spacing w:line="240" w:lineRule="exact"/>
      <w:jc w:val="right"/>
      <w:rPr>
        <w:sz w:val="16"/>
      </w:rPr>
    </w:pPr>
  </w:p>
  <w:p w:rsidR="00B6774F" w:rsidRDefault="00B6774F">
    <w:pPr>
      <w:framePr w:w="1021" w:h="2234" w:hRule="exact" w:wrap="around" w:vAnchor="page" w:hAnchor="page" w:x="285" w:y="14204"/>
      <w:spacing w:line="240" w:lineRule="exact"/>
      <w:jc w:val="right"/>
      <w:rPr>
        <w:sz w:val="16"/>
      </w:rPr>
    </w:pPr>
  </w:p>
  <w:p w:rsidR="00B6774F" w:rsidRDefault="00B6774F">
    <w:pPr>
      <w:framePr w:w="1021" w:h="2234" w:hRule="exact" w:wrap="around" w:vAnchor="page" w:hAnchor="page" w:x="285" w:y="14204"/>
      <w:spacing w:line="240" w:lineRule="exact"/>
      <w:jc w:val="right"/>
      <w:rPr>
        <w:sz w:val="16"/>
      </w:rPr>
    </w:pPr>
  </w:p>
  <w:p w:rsidR="00B6774F" w:rsidRDefault="00B6774F">
    <w:pPr>
      <w:framePr w:w="1021" w:h="2234" w:hRule="exact" w:wrap="around" w:vAnchor="page" w:hAnchor="page" w:x="285" w:y="14204"/>
      <w:spacing w:line="240" w:lineRule="exact"/>
      <w:jc w:val="right"/>
      <w:rPr>
        <w:sz w:val="16"/>
      </w:rPr>
    </w:pPr>
  </w:p>
  <w:p w:rsidR="00B6774F" w:rsidRDefault="00B6774F">
    <w:pPr>
      <w:framePr w:w="1021" w:h="2234" w:hRule="exact" w:wrap="around" w:vAnchor="page" w:hAnchor="page" w:x="285" w:y="14204"/>
      <w:spacing w:line="240" w:lineRule="exact"/>
      <w:jc w:val="right"/>
      <w:rPr>
        <w:sz w:val="16"/>
      </w:rPr>
    </w:pPr>
  </w:p>
  <w:p w:rsidR="00B6774F" w:rsidRDefault="00B6774F">
    <w:pPr>
      <w:framePr w:w="1021" w:h="2234" w:hRule="exact" w:wrap="around" w:vAnchor="page" w:hAnchor="page" w:x="285" w:y="14204"/>
      <w:spacing w:line="240" w:lineRule="exact"/>
      <w:jc w:val="right"/>
      <w:rPr>
        <w:sz w:val="16"/>
      </w:rPr>
    </w:pPr>
    <w:r>
      <w:rPr>
        <w:sz w:val="16"/>
      </w:rPr>
      <w:t>Page</w:t>
    </w:r>
  </w:p>
  <w:p w:rsidR="00B6774F" w:rsidRDefault="009E26F4">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45pt;margin-top:2.4pt;width:108pt;height:29.95pt;z-index:251658240" fillcolor="window">
          <v:imagedata r:id="rId1" o:title=""/>
        </v:shape>
        <o:OLEObject Type="Embed" ProgID="Word.Picture.8" ShapeID="_x0000_s2050" DrawAspect="Content" ObjectID="_1548663673" r:id="rId2"/>
      </w:object>
    </w:r>
  </w:p>
  <w:p w:rsidR="00B6774F" w:rsidRDefault="00B6774F">
    <w:pPr>
      <w:framePr w:w="3164" w:h="861" w:wrap="notBeside" w:vAnchor="page" w:hAnchor="page" w:x="6913" w:y="577"/>
      <w:rPr>
        <w:noProof/>
        <w:vanish/>
        <w:spacing w:val="20"/>
        <w:sz w:val="4"/>
      </w:rPr>
    </w:pPr>
  </w:p>
  <w:p w:rsidR="00B6774F" w:rsidRDefault="00B67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4F" w:rsidRDefault="009E26F4">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45pt;margin-top:2.4pt;width:108pt;height:29.95pt;z-index:251657216" fillcolor="window">
          <v:imagedata r:id="rId1" o:title=""/>
        </v:shape>
        <o:OLEObject Type="Embed" ProgID="Word.Picture.8" ShapeID="_x0000_s2049" DrawAspect="Content" ObjectID="_1548663674" r:id="rId2"/>
      </w:object>
    </w:r>
  </w:p>
  <w:p w:rsidR="00B6774F" w:rsidRDefault="00B6774F">
    <w:pPr>
      <w:framePr w:w="3164" w:h="861" w:wrap="notBeside" w:vAnchor="page" w:hAnchor="page" w:x="6913" w:y="577"/>
      <w:rPr>
        <w:noProof/>
        <w:vanish/>
        <w:spacing w:val="20"/>
        <w:sz w:val="4"/>
      </w:rPr>
    </w:pPr>
  </w:p>
  <w:p w:rsidR="00B6774F" w:rsidRDefault="00B677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265"/>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EFA4CD4"/>
    <w:multiLevelType w:val="hybridMultilevel"/>
    <w:tmpl w:val="71F8D52A"/>
    <w:lvl w:ilvl="0" w:tplc="01B4D4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07026"/>
    <w:multiLevelType w:val="hybridMultilevel"/>
    <w:tmpl w:val="7ED41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5749C0"/>
    <w:multiLevelType w:val="hybridMultilevel"/>
    <w:tmpl w:val="0B52C338"/>
    <w:lvl w:ilvl="0" w:tplc="3CC25862">
      <w:start w:val="1"/>
      <w:numFmt w:val="bullet"/>
      <w:lvlText w:val=""/>
      <w:lvlJc w:val="left"/>
      <w:pPr>
        <w:tabs>
          <w:tab w:val="num" w:pos="720"/>
        </w:tabs>
        <w:ind w:left="720" w:hanging="360"/>
      </w:pPr>
      <w:rPr>
        <w:rFonts w:ascii="Symbol" w:hAnsi="Symbol" w:hint="default"/>
      </w:rPr>
    </w:lvl>
    <w:lvl w:ilvl="1" w:tplc="02722220" w:tentative="1">
      <w:start w:val="1"/>
      <w:numFmt w:val="bullet"/>
      <w:lvlText w:val="o"/>
      <w:lvlJc w:val="left"/>
      <w:pPr>
        <w:tabs>
          <w:tab w:val="num" w:pos="1440"/>
        </w:tabs>
        <w:ind w:left="1440" w:hanging="360"/>
      </w:pPr>
      <w:rPr>
        <w:rFonts w:ascii="Courier New" w:hAnsi="Courier New" w:hint="default"/>
      </w:rPr>
    </w:lvl>
    <w:lvl w:ilvl="2" w:tplc="945C0FC8" w:tentative="1">
      <w:start w:val="1"/>
      <w:numFmt w:val="bullet"/>
      <w:lvlText w:val=""/>
      <w:lvlJc w:val="left"/>
      <w:pPr>
        <w:tabs>
          <w:tab w:val="num" w:pos="2160"/>
        </w:tabs>
        <w:ind w:left="2160" w:hanging="360"/>
      </w:pPr>
      <w:rPr>
        <w:rFonts w:ascii="Wingdings" w:hAnsi="Wingdings" w:hint="default"/>
      </w:rPr>
    </w:lvl>
    <w:lvl w:ilvl="3" w:tplc="A7AE5C06" w:tentative="1">
      <w:start w:val="1"/>
      <w:numFmt w:val="bullet"/>
      <w:lvlText w:val=""/>
      <w:lvlJc w:val="left"/>
      <w:pPr>
        <w:tabs>
          <w:tab w:val="num" w:pos="2880"/>
        </w:tabs>
        <w:ind w:left="2880" w:hanging="360"/>
      </w:pPr>
      <w:rPr>
        <w:rFonts w:ascii="Symbol" w:hAnsi="Symbol" w:hint="default"/>
      </w:rPr>
    </w:lvl>
    <w:lvl w:ilvl="4" w:tplc="DCB0EB9C" w:tentative="1">
      <w:start w:val="1"/>
      <w:numFmt w:val="bullet"/>
      <w:lvlText w:val="o"/>
      <w:lvlJc w:val="left"/>
      <w:pPr>
        <w:tabs>
          <w:tab w:val="num" w:pos="3600"/>
        </w:tabs>
        <w:ind w:left="3600" w:hanging="360"/>
      </w:pPr>
      <w:rPr>
        <w:rFonts w:ascii="Courier New" w:hAnsi="Courier New" w:hint="default"/>
      </w:rPr>
    </w:lvl>
    <w:lvl w:ilvl="5" w:tplc="65BE9754" w:tentative="1">
      <w:start w:val="1"/>
      <w:numFmt w:val="bullet"/>
      <w:lvlText w:val=""/>
      <w:lvlJc w:val="left"/>
      <w:pPr>
        <w:tabs>
          <w:tab w:val="num" w:pos="4320"/>
        </w:tabs>
        <w:ind w:left="4320" w:hanging="360"/>
      </w:pPr>
      <w:rPr>
        <w:rFonts w:ascii="Wingdings" w:hAnsi="Wingdings" w:hint="default"/>
      </w:rPr>
    </w:lvl>
    <w:lvl w:ilvl="6" w:tplc="ED265A56" w:tentative="1">
      <w:start w:val="1"/>
      <w:numFmt w:val="bullet"/>
      <w:lvlText w:val=""/>
      <w:lvlJc w:val="left"/>
      <w:pPr>
        <w:tabs>
          <w:tab w:val="num" w:pos="5040"/>
        </w:tabs>
        <w:ind w:left="5040" w:hanging="360"/>
      </w:pPr>
      <w:rPr>
        <w:rFonts w:ascii="Symbol" w:hAnsi="Symbol" w:hint="default"/>
      </w:rPr>
    </w:lvl>
    <w:lvl w:ilvl="7" w:tplc="0DEA1E94" w:tentative="1">
      <w:start w:val="1"/>
      <w:numFmt w:val="bullet"/>
      <w:lvlText w:val="o"/>
      <w:lvlJc w:val="left"/>
      <w:pPr>
        <w:tabs>
          <w:tab w:val="num" w:pos="5760"/>
        </w:tabs>
        <w:ind w:left="5760" w:hanging="360"/>
      </w:pPr>
      <w:rPr>
        <w:rFonts w:ascii="Courier New" w:hAnsi="Courier New" w:hint="default"/>
      </w:rPr>
    </w:lvl>
    <w:lvl w:ilvl="8" w:tplc="9460CA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25B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F59E3"/>
    <w:multiLevelType w:val="hybridMultilevel"/>
    <w:tmpl w:val="32264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731AD3"/>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33FD2554"/>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355E227D"/>
    <w:multiLevelType w:val="hybridMultilevel"/>
    <w:tmpl w:val="AC605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164A8"/>
    <w:multiLevelType w:val="hybridMultilevel"/>
    <w:tmpl w:val="AA54E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D724AA"/>
    <w:multiLevelType w:val="hybridMultilevel"/>
    <w:tmpl w:val="AB429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2B30D5"/>
    <w:multiLevelType w:val="hybridMultilevel"/>
    <w:tmpl w:val="2940E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33634"/>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5533535F"/>
    <w:multiLevelType w:val="hybridMultilevel"/>
    <w:tmpl w:val="4AEA88AE"/>
    <w:lvl w:ilvl="0" w:tplc="01B4D4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DE301E"/>
    <w:multiLevelType w:val="hybridMultilevel"/>
    <w:tmpl w:val="65C47BAC"/>
    <w:lvl w:ilvl="0" w:tplc="01B4D4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77447"/>
    <w:multiLevelType w:val="hybridMultilevel"/>
    <w:tmpl w:val="46C6B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5674E8"/>
    <w:multiLevelType w:val="hybridMultilevel"/>
    <w:tmpl w:val="75EEB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2A67AE"/>
    <w:multiLevelType w:val="hybridMultilevel"/>
    <w:tmpl w:val="7F08D7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784E52"/>
    <w:multiLevelType w:val="multilevel"/>
    <w:tmpl w:val="7F08D78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7"/>
  </w:num>
  <w:num w:numId="4">
    <w:abstractNumId w:val="12"/>
  </w:num>
  <w:num w:numId="5">
    <w:abstractNumId w:val="6"/>
  </w:num>
  <w:num w:numId="6">
    <w:abstractNumId w:val="3"/>
  </w:num>
  <w:num w:numId="7">
    <w:abstractNumId w:val="8"/>
  </w:num>
  <w:num w:numId="8">
    <w:abstractNumId w:val="10"/>
  </w:num>
  <w:num w:numId="9">
    <w:abstractNumId w:val="17"/>
  </w:num>
  <w:num w:numId="10">
    <w:abstractNumId w:val="18"/>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14"/>
  </w:num>
  <w:num w:numId="15">
    <w:abstractNumId w:val="1"/>
  </w:num>
  <w:num w:numId="16">
    <w:abstractNumId w:val="16"/>
  </w:num>
  <w:num w:numId="17">
    <w:abstractNumId w:val="5"/>
  </w:num>
  <w:num w:numId="18">
    <w:abstractNumId w:val="11"/>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20"/>
    <w:rsid w:val="000052E7"/>
    <w:rsid w:val="00007042"/>
    <w:rsid w:val="00007915"/>
    <w:rsid w:val="00013EA4"/>
    <w:rsid w:val="000231A1"/>
    <w:rsid w:val="000467DE"/>
    <w:rsid w:val="00051AA1"/>
    <w:rsid w:val="00060595"/>
    <w:rsid w:val="00072B89"/>
    <w:rsid w:val="00075071"/>
    <w:rsid w:val="00076595"/>
    <w:rsid w:val="00080449"/>
    <w:rsid w:val="00083C1D"/>
    <w:rsid w:val="00095CE2"/>
    <w:rsid w:val="000A4603"/>
    <w:rsid w:val="000B16FA"/>
    <w:rsid w:val="000B33B7"/>
    <w:rsid w:val="000B51DD"/>
    <w:rsid w:val="000B571C"/>
    <w:rsid w:val="000B67DD"/>
    <w:rsid w:val="000C3411"/>
    <w:rsid w:val="000C527D"/>
    <w:rsid w:val="000D0EF0"/>
    <w:rsid w:val="000D4AB6"/>
    <w:rsid w:val="000D7F46"/>
    <w:rsid w:val="000E02EC"/>
    <w:rsid w:val="000F0937"/>
    <w:rsid w:val="000F1F71"/>
    <w:rsid w:val="000F2741"/>
    <w:rsid w:val="0010471C"/>
    <w:rsid w:val="00104CD7"/>
    <w:rsid w:val="00114B43"/>
    <w:rsid w:val="001172FA"/>
    <w:rsid w:val="0011765C"/>
    <w:rsid w:val="00117EEA"/>
    <w:rsid w:val="0012113D"/>
    <w:rsid w:val="00122024"/>
    <w:rsid w:val="001229A5"/>
    <w:rsid w:val="001229C1"/>
    <w:rsid w:val="001247FC"/>
    <w:rsid w:val="00131AA8"/>
    <w:rsid w:val="00131C0A"/>
    <w:rsid w:val="00144FEA"/>
    <w:rsid w:val="00145AF5"/>
    <w:rsid w:val="0015184C"/>
    <w:rsid w:val="001554C8"/>
    <w:rsid w:val="00163472"/>
    <w:rsid w:val="001643CC"/>
    <w:rsid w:val="00165B32"/>
    <w:rsid w:val="001803D8"/>
    <w:rsid w:val="0018258D"/>
    <w:rsid w:val="00183797"/>
    <w:rsid w:val="001853F0"/>
    <w:rsid w:val="00185EEA"/>
    <w:rsid w:val="00194211"/>
    <w:rsid w:val="001A5327"/>
    <w:rsid w:val="001A5D6A"/>
    <w:rsid w:val="001B3C8B"/>
    <w:rsid w:val="001B5CC3"/>
    <w:rsid w:val="001C1153"/>
    <w:rsid w:val="001C67FC"/>
    <w:rsid w:val="001C7DFB"/>
    <w:rsid w:val="001D39F4"/>
    <w:rsid w:val="001F022D"/>
    <w:rsid w:val="001F1BBB"/>
    <w:rsid w:val="001F3452"/>
    <w:rsid w:val="001F507A"/>
    <w:rsid w:val="00205012"/>
    <w:rsid w:val="002203EF"/>
    <w:rsid w:val="0022181A"/>
    <w:rsid w:val="002349CC"/>
    <w:rsid w:val="002449BC"/>
    <w:rsid w:val="00254F6A"/>
    <w:rsid w:val="00256492"/>
    <w:rsid w:val="00257A9F"/>
    <w:rsid w:val="00262687"/>
    <w:rsid w:val="00273793"/>
    <w:rsid w:val="00275193"/>
    <w:rsid w:val="0027759A"/>
    <w:rsid w:val="00277A99"/>
    <w:rsid w:val="002851FA"/>
    <w:rsid w:val="0029036F"/>
    <w:rsid w:val="00290990"/>
    <w:rsid w:val="002958D8"/>
    <w:rsid w:val="002A1244"/>
    <w:rsid w:val="002A5D32"/>
    <w:rsid w:val="002B7CE3"/>
    <w:rsid w:val="002C6AE8"/>
    <w:rsid w:val="002D0210"/>
    <w:rsid w:val="002D0250"/>
    <w:rsid w:val="002D1E7E"/>
    <w:rsid w:val="002F11A5"/>
    <w:rsid w:val="002F33AB"/>
    <w:rsid w:val="00307876"/>
    <w:rsid w:val="00313D45"/>
    <w:rsid w:val="00314BFA"/>
    <w:rsid w:val="0031535B"/>
    <w:rsid w:val="00316BDC"/>
    <w:rsid w:val="00322135"/>
    <w:rsid w:val="00322707"/>
    <w:rsid w:val="003324C0"/>
    <w:rsid w:val="003330A9"/>
    <w:rsid w:val="0034462B"/>
    <w:rsid w:val="00345665"/>
    <w:rsid w:val="0034774B"/>
    <w:rsid w:val="00366C8C"/>
    <w:rsid w:val="003727BE"/>
    <w:rsid w:val="00380B70"/>
    <w:rsid w:val="0038214E"/>
    <w:rsid w:val="003851FF"/>
    <w:rsid w:val="0038583B"/>
    <w:rsid w:val="003A0C13"/>
    <w:rsid w:val="003A35D5"/>
    <w:rsid w:val="003A4C55"/>
    <w:rsid w:val="003A5DED"/>
    <w:rsid w:val="003B7EA0"/>
    <w:rsid w:val="003C3DF9"/>
    <w:rsid w:val="003D30FA"/>
    <w:rsid w:val="003E45F7"/>
    <w:rsid w:val="003F3472"/>
    <w:rsid w:val="003F4CF2"/>
    <w:rsid w:val="003F7418"/>
    <w:rsid w:val="00403693"/>
    <w:rsid w:val="00404C28"/>
    <w:rsid w:val="004056B6"/>
    <w:rsid w:val="00410CD3"/>
    <w:rsid w:val="0041186C"/>
    <w:rsid w:val="00411AF1"/>
    <w:rsid w:val="004303DB"/>
    <w:rsid w:val="00433C20"/>
    <w:rsid w:val="004344F8"/>
    <w:rsid w:val="00441F95"/>
    <w:rsid w:val="004435C5"/>
    <w:rsid w:val="0045454F"/>
    <w:rsid w:val="00457A23"/>
    <w:rsid w:val="00460008"/>
    <w:rsid w:val="00465FEA"/>
    <w:rsid w:val="00472E38"/>
    <w:rsid w:val="00486EAD"/>
    <w:rsid w:val="00487409"/>
    <w:rsid w:val="0049144F"/>
    <w:rsid w:val="00495679"/>
    <w:rsid w:val="00495ADB"/>
    <w:rsid w:val="004B2D02"/>
    <w:rsid w:val="004B38F2"/>
    <w:rsid w:val="004C65BF"/>
    <w:rsid w:val="004D1234"/>
    <w:rsid w:val="004D3F6D"/>
    <w:rsid w:val="004D6C98"/>
    <w:rsid w:val="004E161C"/>
    <w:rsid w:val="004F11E8"/>
    <w:rsid w:val="004F1BD4"/>
    <w:rsid w:val="004F53CD"/>
    <w:rsid w:val="00510869"/>
    <w:rsid w:val="00512E03"/>
    <w:rsid w:val="0051667F"/>
    <w:rsid w:val="0052042E"/>
    <w:rsid w:val="005238B2"/>
    <w:rsid w:val="00525227"/>
    <w:rsid w:val="00530091"/>
    <w:rsid w:val="00540B2E"/>
    <w:rsid w:val="005442B4"/>
    <w:rsid w:val="005444C5"/>
    <w:rsid w:val="0055133C"/>
    <w:rsid w:val="00564166"/>
    <w:rsid w:val="00582D5D"/>
    <w:rsid w:val="005927BE"/>
    <w:rsid w:val="00597B91"/>
    <w:rsid w:val="005A01C3"/>
    <w:rsid w:val="005A0E49"/>
    <w:rsid w:val="005A2FD2"/>
    <w:rsid w:val="005B3C90"/>
    <w:rsid w:val="005C101D"/>
    <w:rsid w:val="005C3308"/>
    <w:rsid w:val="005C78E5"/>
    <w:rsid w:val="005E4667"/>
    <w:rsid w:val="005E5E72"/>
    <w:rsid w:val="005F72D8"/>
    <w:rsid w:val="00600F38"/>
    <w:rsid w:val="00603E84"/>
    <w:rsid w:val="0060416C"/>
    <w:rsid w:val="00610568"/>
    <w:rsid w:val="0062128C"/>
    <w:rsid w:val="00623179"/>
    <w:rsid w:val="00630452"/>
    <w:rsid w:val="0063368B"/>
    <w:rsid w:val="00641065"/>
    <w:rsid w:val="00643AF4"/>
    <w:rsid w:val="006459AC"/>
    <w:rsid w:val="0064746C"/>
    <w:rsid w:val="0065036C"/>
    <w:rsid w:val="00653ABE"/>
    <w:rsid w:val="00662AE0"/>
    <w:rsid w:val="006650A2"/>
    <w:rsid w:val="006709EA"/>
    <w:rsid w:val="006848A7"/>
    <w:rsid w:val="0068653F"/>
    <w:rsid w:val="00687E6E"/>
    <w:rsid w:val="00690CCF"/>
    <w:rsid w:val="006A7DCF"/>
    <w:rsid w:val="006B2D89"/>
    <w:rsid w:val="006B7888"/>
    <w:rsid w:val="006C3C69"/>
    <w:rsid w:val="006C6A08"/>
    <w:rsid w:val="006D174C"/>
    <w:rsid w:val="006E289B"/>
    <w:rsid w:val="006E2984"/>
    <w:rsid w:val="006E551B"/>
    <w:rsid w:val="00711868"/>
    <w:rsid w:val="00715889"/>
    <w:rsid w:val="00722A08"/>
    <w:rsid w:val="00727F11"/>
    <w:rsid w:val="00733D23"/>
    <w:rsid w:val="00745B90"/>
    <w:rsid w:val="00764C31"/>
    <w:rsid w:val="00764E0C"/>
    <w:rsid w:val="00765D35"/>
    <w:rsid w:val="00790806"/>
    <w:rsid w:val="00791CE7"/>
    <w:rsid w:val="00792AFF"/>
    <w:rsid w:val="00793FC6"/>
    <w:rsid w:val="007A26B3"/>
    <w:rsid w:val="007A58AD"/>
    <w:rsid w:val="007B4FCE"/>
    <w:rsid w:val="007C46E1"/>
    <w:rsid w:val="007C72BB"/>
    <w:rsid w:val="007D40B5"/>
    <w:rsid w:val="007E2F75"/>
    <w:rsid w:val="007E3C03"/>
    <w:rsid w:val="007E4F25"/>
    <w:rsid w:val="007E788A"/>
    <w:rsid w:val="007F5C3E"/>
    <w:rsid w:val="00806F4D"/>
    <w:rsid w:val="00811641"/>
    <w:rsid w:val="00813ACE"/>
    <w:rsid w:val="00822B08"/>
    <w:rsid w:val="00825B1A"/>
    <w:rsid w:val="008260B0"/>
    <w:rsid w:val="00830304"/>
    <w:rsid w:val="008310A6"/>
    <w:rsid w:val="00834DA4"/>
    <w:rsid w:val="00856C7D"/>
    <w:rsid w:val="008572E4"/>
    <w:rsid w:val="00861C27"/>
    <w:rsid w:val="0086280D"/>
    <w:rsid w:val="00862B86"/>
    <w:rsid w:val="00862D5A"/>
    <w:rsid w:val="008631D0"/>
    <w:rsid w:val="00867C74"/>
    <w:rsid w:val="00876B78"/>
    <w:rsid w:val="00880C1C"/>
    <w:rsid w:val="008853E4"/>
    <w:rsid w:val="00885DF7"/>
    <w:rsid w:val="00887E5A"/>
    <w:rsid w:val="008916AD"/>
    <w:rsid w:val="008972F0"/>
    <w:rsid w:val="00897318"/>
    <w:rsid w:val="008A391B"/>
    <w:rsid w:val="008A6323"/>
    <w:rsid w:val="008A6611"/>
    <w:rsid w:val="008A6E57"/>
    <w:rsid w:val="008B0CE7"/>
    <w:rsid w:val="008B29DC"/>
    <w:rsid w:val="008B2A73"/>
    <w:rsid w:val="008B5198"/>
    <w:rsid w:val="008C12A5"/>
    <w:rsid w:val="008C28B9"/>
    <w:rsid w:val="008C4092"/>
    <w:rsid w:val="008C57D7"/>
    <w:rsid w:val="008C67BE"/>
    <w:rsid w:val="008D2EAC"/>
    <w:rsid w:val="008E48C5"/>
    <w:rsid w:val="008E5D8B"/>
    <w:rsid w:val="008E6DB2"/>
    <w:rsid w:val="008E7247"/>
    <w:rsid w:val="008F69B4"/>
    <w:rsid w:val="008F73AB"/>
    <w:rsid w:val="00902663"/>
    <w:rsid w:val="00915B58"/>
    <w:rsid w:val="00916FFE"/>
    <w:rsid w:val="00922CC6"/>
    <w:rsid w:val="00930B6C"/>
    <w:rsid w:val="0093323C"/>
    <w:rsid w:val="00937EFA"/>
    <w:rsid w:val="00942CAC"/>
    <w:rsid w:val="00944AB1"/>
    <w:rsid w:val="00945AE3"/>
    <w:rsid w:val="00946A8D"/>
    <w:rsid w:val="00955CC2"/>
    <w:rsid w:val="00956750"/>
    <w:rsid w:val="00964659"/>
    <w:rsid w:val="00965F4F"/>
    <w:rsid w:val="0096727B"/>
    <w:rsid w:val="00973489"/>
    <w:rsid w:val="00977C57"/>
    <w:rsid w:val="009844AA"/>
    <w:rsid w:val="00990320"/>
    <w:rsid w:val="009B52A3"/>
    <w:rsid w:val="009B7CB5"/>
    <w:rsid w:val="009C2719"/>
    <w:rsid w:val="009D7CB2"/>
    <w:rsid w:val="009E0857"/>
    <w:rsid w:val="009E26F4"/>
    <w:rsid w:val="009E7125"/>
    <w:rsid w:val="009E774E"/>
    <w:rsid w:val="009F0265"/>
    <w:rsid w:val="009F33C6"/>
    <w:rsid w:val="009F7B7F"/>
    <w:rsid w:val="00A02A41"/>
    <w:rsid w:val="00A0341F"/>
    <w:rsid w:val="00A14266"/>
    <w:rsid w:val="00A30DAE"/>
    <w:rsid w:val="00A318B0"/>
    <w:rsid w:val="00A32899"/>
    <w:rsid w:val="00A36BF1"/>
    <w:rsid w:val="00A3726B"/>
    <w:rsid w:val="00A4663C"/>
    <w:rsid w:val="00A52D58"/>
    <w:rsid w:val="00A56D51"/>
    <w:rsid w:val="00A61F7D"/>
    <w:rsid w:val="00A6491D"/>
    <w:rsid w:val="00A66762"/>
    <w:rsid w:val="00A66E8F"/>
    <w:rsid w:val="00A753ED"/>
    <w:rsid w:val="00A81E44"/>
    <w:rsid w:val="00A87317"/>
    <w:rsid w:val="00A96DEE"/>
    <w:rsid w:val="00AA0A3B"/>
    <w:rsid w:val="00AA35FE"/>
    <w:rsid w:val="00AB58E8"/>
    <w:rsid w:val="00AD4758"/>
    <w:rsid w:val="00AD5BE5"/>
    <w:rsid w:val="00AD6505"/>
    <w:rsid w:val="00AE291D"/>
    <w:rsid w:val="00AE567F"/>
    <w:rsid w:val="00B00052"/>
    <w:rsid w:val="00B0176E"/>
    <w:rsid w:val="00B1216D"/>
    <w:rsid w:val="00B12E47"/>
    <w:rsid w:val="00B130A7"/>
    <w:rsid w:val="00B31E70"/>
    <w:rsid w:val="00B322C7"/>
    <w:rsid w:val="00B330B6"/>
    <w:rsid w:val="00B34845"/>
    <w:rsid w:val="00B42370"/>
    <w:rsid w:val="00B61DEE"/>
    <w:rsid w:val="00B632EB"/>
    <w:rsid w:val="00B65E78"/>
    <w:rsid w:val="00B66201"/>
    <w:rsid w:val="00B6774F"/>
    <w:rsid w:val="00B73D0E"/>
    <w:rsid w:val="00B80773"/>
    <w:rsid w:val="00BA04DC"/>
    <w:rsid w:val="00BB30CB"/>
    <w:rsid w:val="00BC22BA"/>
    <w:rsid w:val="00BC58A8"/>
    <w:rsid w:val="00BD2DD6"/>
    <w:rsid w:val="00BE0525"/>
    <w:rsid w:val="00BE0C33"/>
    <w:rsid w:val="00BE529B"/>
    <w:rsid w:val="00BE653A"/>
    <w:rsid w:val="00C035D7"/>
    <w:rsid w:val="00C07F1D"/>
    <w:rsid w:val="00C12250"/>
    <w:rsid w:val="00C209E5"/>
    <w:rsid w:val="00C3340B"/>
    <w:rsid w:val="00C35A84"/>
    <w:rsid w:val="00C367A8"/>
    <w:rsid w:val="00C3766D"/>
    <w:rsid w:val="00C379C6"/>
    <w:rsid w:val="00C57A3C"/>
    <w:rsid w:val="00C66FA6"/>
    <w:rsid w:val="00C738B6"/>
    <w:rsid w:val="00C7448F"/>
    <w:rsid w:val="00C81829"/>
    <w:rsid w:val="00C81B1D"/>
    <w:rsid w:val="00C860F1"/>
    <w:rsid w:val="00C924CC"/>
    <w:rsid w:val="00CA1C5E"/>
    <w:rsid w:val="00CA758A"/>
    <w:rsid w:val="00CB5C55"/>
    <w:rsid w:val="00CB6C24"/>
    <w:rsid w:val="00CC03A1"/>
    <w:rsid w:val="00CC7A9B"/>
    <w:rsid w:val="00CD6D90"/>
    <w:rsid w:val="00CD7F31"/>
    <w:rsid w:val="00CE1F91"/>
    <w:rsid w:val="00CE73E0"/>
    <w:rsid w:val="00CE7BA1"/>
    <w:rsid w:val="00CF13D5"/>
    <w:rsid w:val="00D0059A"/>
    <w:rsid w:val="00D02E35"/>
    <w:rsid w:val="00D0333B"/>
    <w:rsid w:val="00D12F64"/>
    <w:rsid w:val="00D14336"/>
    <w:rsid w:val="00D16183"/>
    <w:rsid w:val="00D2353B"/>
    <w:rsid w:val="00D261D9"/>
    <w:rsid w:val="00D31475"/>
    <w:rsid w:val="00D40656"/>
    <w:rsid w:val="00D658FF"/>
    <w:rsid w:val="00D72366"/>
    <w:rsid w:val="00D8061B"/>
    <w:rsid w:val="00D8072D"/>
    <w:rsid w:val="00D83080"/>
    <w:rsid w:val="00D93520"/>
    <w:rsid w:val="00D95AED"/>
    <w:rsid w:val="00DA0F7E"/>
    <w:rsid w:val="00DA29E0"/>
    <w:rsid w:val="00DA5193"/>
    <w:rsid w:val="00DA7C85"/>
    <w:rsid w:val="00DB5021"/>
    <w:rsid w:val="00DB5AF5"/>
    <w:rsid w:val="00DC043C"/>
    <w:rsid w:val="00DD5C98"/>
    <w:rsid w:val="00DE1A5B"/>
    <w:rsid w:val="00DE43DB"/>
    <w:rsid w:val="00DF0C9F"/>
    <w:rsid w:val="00DF6973"/>
    <w:rsid w:val="00E017F4"/>
    <w:rsid w:val="00E114FA"/>
    <w:rsid w:val="00E25694"/>
    <w:rsid w:val="00E27D69"/>
    <w:rsid w:val="00E3094D"/>
    <w:rsid w:val="00E32115"/>
    <w:rsid w:val="00E36523"/>
    <w:rsid w:val="00E53428"/>
    <w:rsid w:val="00E674E5"/>
    <w:rsid w:val="00E74DF7"/>
    <w:rsid w:val="00E82BC1"/>
    <w:rsid w:val="00E86EE9"/>
    <w:rsid w:val="00EA0EA6"/>
    <w:rsid w:val="00EC2618"/>
    <w:rsid w:val="00EC39BA"/>
    <w:rsid w:val="00ED0DA5"/>
    <w:rsid w:val="00ED7500"/>
    <w:rsid w:val="00EF021F"/>
    <w:rsid w:val="00EF1D5C"/>
    <w:rsid w:val="00EF7AAD"/>
    <w:rsid w:val="00F0499D"/>
    <w:rsid w:val="00F261B6"/>
    <w:rsid w:val="00F30A53"/>
    <w:rsid w:val="00F33AED"/>
    <w:rsid w:val="00F34B3C"/>
    <w:rsid w:val="00F420D3"/>
    <w:rsid w:val="00F657E0"/>
    <w:rsid w:val="00F72DDF"/>
    <w:rsid w:val="00F76923"/>
    <w:rsid w:val="00F857D0"/>
    <w:rsid w:val="00F85966"/>
    <w:rsid w:val="00F86908"/>
    <w:rsid w:val="00F93535"/>
    <w:rsid w:val="00FA2644"/>
    <w:rsid w:val="00FA2FE4"/>
    <w:rsid w:val="00FA3F96"/>
    <w:rsid w:val="00FA49EF"/>
    <w:rsid w:val="00FA51F7"/>
    <w:rsid w:val="00FA5966"/>
    <w:rsid w:val="00FA5C37"/>
    <w:rsid w:val="00FA69BE"/>
    <w:rsid w:val="00FB1065"/>
    <w:rsid w:val="00FB6A90"/>
    <w:rsid w:val="00FE4B3D"/>
    <w:rsid w:val="00FE6504"/>
    <w:rsid w:val="00FF54FB"/>
    <w:rsid w:val="00FF5531"/>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6E00B85-21CE-4BE1-B49D-11DCC4AC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4DA4"/>
    <w:rPr>
      <w:rFonts w:ascii="Arial" w:hAnsi="Arial"/>
      <w:sz w:val="22"/>
    </w:rPr>
  </w:style>
  <w:style w:type="paragraph" w:styleId="berschrift1">
    <w:name w:val="heading 1"/>
    <w:basedOn w:val="Standard"/>
    <w:next w:val="Standard"/>
    <w:qFormat/>
    <w:rsid w:val="00834DA4"/>
    <w:pPr>
      <w:keepNext/>
      <w:outlineLvl w:val="0"/>
    </w:pPr>
    <w:rPr>
      <w:b/>
      <w:bCs/>
      <w:sz w:val="36"/>
    </w:rPr>
  </w:style>
  <w:style w:type="paragraph" w:styleId="berschrift2">
    <w:name w:val="heading 2"/>
    <w:basedOn w:val="Standard"/>
    <w:next w:val="Standard"/>
    <w:qFormat/>
    <w:rsid w:val="00834DA4"/>
    <w:pPr>
      <w:keepNext/>
      <w:spacing w:before="120"/>
      <w:outlineLvl w:val="1"/>
    </w:pPr>
    <w:rPr>
      <w:b/>
      <w:bCs/>
      <w:szCs w:val="22"/>
    </w:rPr>
  </w:style>
  <w:style w:type="paragraph" w:styleId="berschrift5">
    <w:name w:val="heading 5"/>
    <w:basedOn w:val="Standard"/>
    <w:next w:val="Standard"/>
    <w:qFormat/>
    <w:rsid w:val="00834DA4"/>
    <w:pPr>
      <w:keepNext/>
      <w:outlineLvl w:val="4"/>
    </w:pPr>
    <w:rPr>
      <w:b/>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834DA4"/>
    <w:pPr>
      <w:tabs>
        <w:tab w:val="center" w:pos="4536"/>
        <w:tab w:val="right" w:pos="9072"/>
      </w:tabs>
    </w:pPr>
  </w:style>
  <w:style w:type="paragraph" w:styleId="Fuzeile">
    <w:name w:val="footer"/>
    <w:basedOn w:val="Standard"/>
    <w:semiHidden/>
    <w:rsid w:val="00834DA4"/>
    <w:pPr>
      <w:tabs>
        <w:tab w:val="center" w:pos="4536"/>
        <w:tab w:val="right" w:pos="9072"/>
      </w:tabs>
    </w:pPr>
  </w:style>
  <w:style w:type="paragraph" w:customStyle="1" w:styleId="Pressetext">
    <w:name w:val="Pressetext"/>
    <w:basedOn w:val="Standard"/>
    <w:rsid w:val="00834DA4"/>
    <w:pPr>
      <w:spacing w:line="280" w:lineRule="atLeast"/>
      <w:ind w:right="18"/>
      <w:jc w:val="both"/>
    </w:pPr>
    <w:rPr>
      <w:rFonts w:ascii="Helvetica" w:hAnsi="Helvetica"/>
    </w:rPr>
  </w:style>
  <w:style w:type="paragraph" w:styleId="Textkrper">
    <w:name w:val="Body Text"/>
    <w:basedOn w:val="Standard"/>
    <w:semiHidden/>
    <w:rsid w:val="00834DA4"/>
    <w:pPr>
      <w:spacing w:after="120" w:line="240" w:lineRule="atLeast"/>
      <w:jc w:val="both"/>
    </w:pPr>
    <w:rPr>
      <w:rFonts w:ascii="Helv" w:hAnsi="Helv"/>
      <w:color w:val="000000"/>
      <w:sz w:val="20"/>
    </w:rPr>
  </w:style>
  <w:style w:type="paragraph" w:styleId="Textkrper2">
    <w:name w:val="Body Text 2"/>
    <w:basedOn w:val="Standard"/>
    <w:semiHidden/>
    <w:rsid w:val="00834DA4"/>
    <w:pPr>
      <w:tabs>
        <w:tab w:val="left" w:pos="1985"/>
      </w:tabs>
    </w:pPr>
    <w:rPr>
      <w:b/>
      <w:snapToGrid w:val="0"/>
      <w:color w:val="000000"/>
      <w:sz w:val="24"/>
    </w:rPr>
  </w:style>
  <w:style w:type="paragraph" w:styleId="Beschriftung">
    <w:name w:val="caption"/>
    <w:basedOn w:val="Standard"/>
    <w:next w:val="Standard"/>
    <w:qFormat/>
    <w:rsid w:val="00834DA4"/>
    <w:pPr>
      <w:framePr w:w="7791" w:h="1540" w:hRule="exact" w:wrap="around" w:vAnchor="page" w:hAnchor="page" w:x="1475" w:y="2737" w:anchorLock="1"/>
      <w:spacing w:line="480" w:lineRule="exact"/>
    </w:pPr>
    <w:rPr>
      <w:u w:val="single"/>
    </w:rPr>
  </w:style>
  <w:style w:type="paragraph" w:styleId="Textkrper3">
    <w:name w:val="Body Text 3"/>
    <w:basedOn w:val="Standard"/>
    <w:semiHidden/>
    <w:rsid w:val="00834DA4"/>
    <w:rPr>
      <w:snapToGrid w:val="0"/>
      <w:color w:val="000000"/>
    </w:rPr>
  </w:style>
  <w:style w:type="character" w:styleId="Hyperlink">
    <w:name w:val="Hyperlink"/>
    <w:semiHidden/>
    <w:rsid w:val="00834DA4"/>
    <w:rPr>
      <w:color w:val="0000FF"/>
      <w:u w:val="single"/>
    </w:rPr>
  </w:style>
  <w:style w:type="paragraph" w:styleId="Dokumentstruktur">
    <w:name w:val="Document Map"/>
    <w:basedOn w:val="Standard"/>
    <w:semiHidden/>
    <w:rsid w:val="00834DA4"/>
    <w:pPr>
      <w:shd w:val="clear" w:color="auto" w:fill="000080"/>
    </w:pPr>
    <w:rPr>
      <w:rFonts w:ascii="Tahoma" w:hAnsi="Tahoma" w:cs="Tahoma"/>
    </w:rPr>
  </w:style>
  <w:style w:type="character" w:styleId="BesuchterHyperlink">
    <w:name w:val="FollowedHyperlink"/>
    <w:semiHidden/>
    <w:rsid w:val="00834DA4"/>
    <w:rPr>
      <w:color w:val="800080"/>
      <w:u w:val="single"/>
    </w:rPr>
  </w:style>
  <w:style w:type="paragraph" w:customStyle="1" w:styleId="Text">
    <w:name w:val="Text"/>
    <w:qFormat/>
    <w:rsid w:val="00834DA4"/>
    <w:pPr>
      <w:spacing w:after="56"/>
    </w:pPr>
    <w:rPr>
      <w:rFonts w:ascii="Arial" w:hAnsi="Arial"/>
      <w:snapToGrid w:val="0"/>
      <w:color w:val="000000"/>
      <w:sz w:val="22"/>
    </w:rPr>
  </w:style>
  <w:style w:type="paragraph" w:styleId="StandardWeb">
    <w:name w:val="Normal (Web)"/>
    <w:basedOn w:val="Standard"/>
    <w:semiHidden/>
    <w:rsid w:val="00834DA4"/>
    <w:pPr>
      <w:spacing w:before="100" w:beforeAutospacing="1" w:after="100" w:afterAutospacing="1"/>
    </w:pPr>
    <w:rPr>
      <w:rFonts w:ascii="Arial Unicode MS" w:eastAsia="Arial Unicode MS" w:hAnsi="Arial Unicode MS" w:cs="Arial Unicode MS"/>
      <w:sz w:val="24"/>
      <w:szCs w:val="24"/>
    </w:rPr>
  </w:style>
  <w:style w:type="character" w:styleId="Fett">
    <w:name w:val="Strong"/>
    <w:qFormat/>
    <w:rsid w:val="00834DA4"/>
    <w:rPr>
      <w:b/>
      <w:bCs/>
    </w:rPr>
  </w:style>
  <w:style w:type="character" w:styleId="Seitenzahl">
    <w:name w:val="page number"/>
    <w:basedOn w:val="Absatz-Standardschriftart"/>
    <w:semiHidden/>
    <w:rsid w:val="00834DA4"/>
  </w:style>
  <w:style w:type="character" w:styleId="Kommentarzeichen">
    <w:name w:val="annotation reference"/>
    <w:semiHidden/>
    <w:rsid w:val="00F0499D"/>
    <w:rPr>
      <w:sz w:val="16"/>
      <w:szCs w:val="16"/>
    </w:rPr>
  </w:style>
  <w:style w:type="paragraph" w:styleId="Kommentartext">
    <w:name w:val="annotation text"/>
    <w:basedOn w:val="Standard"/>
    <w:semiHidden/>
    <w:rsid w:val="00F0499D"/>
    <w:rPr>
      <w:sz w:val="20"/>
    </w:rPr>
  </w:style>
  <w:style w:type="paragraph" w:styleId="Kommentarthema">
    <w:name w:val="annotation subject"/>
    <w:basedOn w:val="Kommentartext"/>
    <w:next w:val="Kommentartext"/>
    <w:semiHidden/>
    <w:rsid w:val="00F0499D"/>
    <w:rPr>
      <w:b/>
      <w:bCs/>
    </w:rPr>
  </w:style>
  <w:style w:type="paragraph" w:styleId="Sprechblasentext">
    <w:name w:val="Balloon Text"/>
    <w:basedOn w:val="Standard"/>
    <w:semiHidden/>
    <w:rsid w:val="00F0499D"/>
    <w:rPr>
      <w:rFonts w:ascii="Tahoma" w:hAnsi="Tahoma" w:cs="Tahoma"/>
      <w:sz w:val="16"/>
      <w:szCs w:val="16"/>
    </w:rPr>
  </w:style>
  <w:style w:type="paragraph" w:styleId="Listenabsatz">
    <w:name w:val="List Paragraph"/>
    <w:basedOn w:val="Standard"/>
    <w:uiPriority w:val="34"/>
    <w:qFormat/>
    <w:rsid w:val="00A3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3602\Anwendungsdaten\Microsoft\Vorlagen\Dekra\PRESSEINFO%20EV%20MIT%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PRESSEINFO EV MIT LOGO.dot</Template>
  <TotalTime>0</TotalTime>
  <Pages>2</Pages>
  <Words>654</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vebacom</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a3602</dc:creator>
  <cp:lastModifiedBy>Berger Ariane</cp:lastModifiedBy>
  <cp:revision>2</cp:revision>
  <cp:lastPrinted>2017-02-15T10:33:00Z</cp:lastPrinted>
  <dcterms:created xsi:type="dcterms:W3CDTF">2017-02-15T10:35:00Z</dcterms:created>
  <dcterms:modified xsi:type="dcterms:W3CDTF">2017-02-15T10:35:00Z</dcterms:modified>
</cp:coreProperties>
</file>